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D0" w:rsidRPr="009D6209" w:rsidRDefault="005B3ED0" w:rsidP="005B3ED0">
      <w:pPr>
        <w:spacing w:line="360" w:lineRule="auto"/>
        <w:jc w:val="right"/>
      </w:pPr>
      <w:r w:rsidRPr="009D6209">
        <w:t>Załącznik nr  3 do SIWZ</w:t>
      </w:r>
    </w:p>
    <w:p w:rsidR="005B3ED0" w:rsidRPr="009D6209" w:rsidRDefault="005B3ED0" w:rsidP="005B3ED0">
      <w:pPr>
        <w:pStyle w:val="Nagwek1"/>
        <w:jc w:val="center"/>
      </w:pPr>
      <w:r w:rsidRPr="009D6209">
        <w:t xml:space="preserve">Minimalne parametry techniczne i wymagania dla lekkiego samochodu specjalnego pożarniczego, </w:t>
      </w:r>
      <w:proofErr w:type="spellStart"/>
      <w:r w:rsidRPr="009D6209">
        <w:t>ratowniczo–gaśniczego</w:t>
      </w:r>
      <w:proofErr w:type="spellEnd"/>
      <w:r w:rsidRPr="009D6209">
        <w:t xml:space="preserve"> </w:t>
      </w:r>
    </w:p>
    <w:p w:rsidR="005B3ED0" w:rsidRPr="009D6209" w:rsidRDefault="005B3ED0" w:rsidP="005B3ED0">
      <w:pPr>
        <w:pStyle w:val="Nagwek6"/>
        <w:rPr>
          <w:bCs/>
          <w:i w:val="0"/>
        </w:rPr>
      </w:pPr>
      <w:r w:rsidRPr="009D6209">
        <w:rPr>
          <w:i w:val="0"/>
        </w:rPr>
        <w:t>na podwoziu z napędem   4x4   dla OSP w Bażanowicach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  <w:gridCol w:w="5784"/>
      </w:tblGrid>
      <w:tr w:rsidR="005B3ED0" w:rsidRPr="009D6209" w:rsidTr="00541AA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L.P</w:t>
            </w:r>
          </w:p>
          <w:p w:rsidR="005B3ED0" w:rsidRPr="009D6209" w:rsidRDefault="005B3ED0" w:rsidP="00541AA4">
            <w:pPr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Cs/>
              </w:rPr>
            </w:pPr>
            <w:r w:rsidRPr="009D6209">
              <w:rPr>
                <w:bCs/>
                <w:sz w:val="22"/>
                <w:szCs w:val="22"/>
              </w:rPr>
              <w:t xml:space="preserve">Pojazd musi spełniać wymagania ustawy z dnia 20 czerwca 1997 r. „Prawo o ruchu drogowym” (Dz. U. z 2018 r., poz. 1990, z </w:t>
            </w:r>
            <w:proofErr w:type="spellStart"/>
            <w:r w:rsidRPr="009D6209">
              <w:rPr>
                <w:bCs/>
                <w:sz w:val="22"/>
                <w:szCs w:val="22"/>
              </w:rPr>
              <w:t>późn</w:t>
            </w:r>
            <w:proofErr w:type="spellEnd"/>
            <w:r w:rsidRPr="009D6209">
              <w:rPr>
                <w:bCs/>
                <w:sz w:val="22"/>
                <w:szCs w:val="22"/>
              </w:rPr>
              <w:t>. zm.).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sz w:val="22"/>
                <w:szCs w:val="22"/>
              </w:rPr>
              <w:t xml:space="preserve">Pojazd musi spełniać wymagania techniczno-użytkowe określone w rozporządzeniu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Nr 143, poz. 1002, z </w:t>
            </w:r>
            <w:proofErr w:type="spellStart"/>
            <w:r w:rsidRPr="009D6209">
              <w:rPr>
                <w:sz w:val="22"/>
                <w:szCs w:val="22"/>
              </w:rPr>
              <w:t>późn</w:t>
            </w:r>
            <w:proofErr w:type="spellEnd"/>
            <w:r w:rsidRPr="009D6209">
              <w:rPr>
                <w:sz w:val="22"/>
                <w:szCs w:val="22"/>
              </w:rPr>
              <w:t xml:space="preserve">. </w:t>
            </w:r>
            <w:proofErr w:type="spellStart"/>
            <w:r w:rsidRPr="009D6209">
              <w:rPr>
                <w:sz w:val="22"/>
                <w:szCs w:val="22"/>
              </w:rPr>
              <w:t>zm</w:t>
            </w:r>
            <w:proofErr w:type="spellEnd"/>
            <w:r w:rsidRPr="009D6209">
              <w:rPr>
                <w:sz w:val="22"/>
                <w:szCs w:val="22"/>
              </w:rPr>
              <w:t>).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Style6"/>
              <w:widowControl/>
              <w:spacing w:line="274" w:lineRule="exact"/>
              <w:ind w:left="34" w:firstLine="0"/>
            </w:pPr>
            <w:r w:rsidRPr="009D6209">
              <w:rPr>
                <w:sz w:val="22"/>
                <w:szCs w:val="22"/>
              </w:rPr>
              <w:t>Pojazd musi spełniać wymagania  rozporządzenia Ministra Infrastruktury z dnia 31 grudnia 2002 r. w sprawie warunków technicznych pojazdów oraz zakresu ich niezbędnego wyposażenia (</w:t>
            </w:r>
            <w:proofErr w:type="spellStart"/>
            <w:r w:rsidRPr="009D6209">
              <w:rPr>
                <w:sz w:val="22"/>
                <w:szCs w:val="22"/>
              </w:rPr>
              <w:t>t.j</w:t>
            </w:r>
            <w:proofErr w:type="spellEnd"/>
            <w:r w:rsidRPr="009D6209">
              <w:rPr>
                <w:sz w:val="22"/>
                <w:szCs w:val="22"/>
              </w:rPr>
              <w:t xml:space="preserve">. Dz. U. z 2016 r., poz. 2022 z </w:t>
            </w:r>
            <w:proofErr w:type="spellStart"/>
            <w:r w:rsidRPr="009D6209">
              <w:rPr>
                <w:sz w:val="22"/>
                <w:szCs w:val="22"/>
              </w:rPr>
              <w:t>późn</w:t>
            </w:r>
            <w:proofErr w:type="spellEnd"/>
            <w:r w:rsidRPr="009D6209">
              <w:rPr>
                <w:sz w:val="22"/>
                <w:szCs w:val="22"/>
              </w:rPr>
              <w:t>. zm.),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autoSpaceDE w:val="0"/>
              <w:autoSpaceDN w:val="0"/>
              <w:adjustRightInd w:val="0"/>
              <w:rPr>
                <w:bCs/>
              </w:rPr>
            </w:pPr>
            <w:r w:rsidRPr="009D6209">
              <w:rPr>
                <w:sz w:val="22"/>
                <w:szCs w:val="22"/>
              </w:rPr>
              <w:t xml:space="preserve">Pojazd musi spełniać wymagania </w:t>
            </w:r>
            <w:r w:rsidRPr="009D6209">
              <w:t xml:space="preserve">- </w:t>
            </w:r>
            <w:r w:rsidRPr="009D6209">
              <w:rPr>
                <w:sz w:val="22"/>
                <w:szCs w:val="22"/>
              </w:rPr>
              <w:t>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, ( Dz. U. z 2019 r., poz. 594).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1.5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autoSpaceDE w:val="0"/>
              <w:autoSpaceDN w:val="0"/>
              <w:adjustRightInd w:val="0"/>
              <w:rPr>
                <w:bCs/>
              </w:rPr>
            </w:pPr>
            <w:r w:rsidRPr="009D6209">
              <w:rPr>
                <w:bCs/>
                <w:sz w:val="22"/>
                <w:szCs w:val="22"/>
              </w:rPr>
              <w:t>Pojazd  musi posiadać świadectwo dopuszczenia wyrobu, do stosowania w jednostkach ochrony przeciwpożarowej wydany przez polską jednostkę certyfikującą.</w:t>
            </w:r>
          </w:p>
          <w:p w:rsidR="005B3ED0" w:rsidRPr="009D6209" w:rsidRDefault="005B3ED0" w:rsidP="00541AA4">
            <w:pPr>
              <w:autoSpaceDE w:val="0"/>
              <w:autoSpaceDN w:val="0"/>
              <w:adjustRightInd w:val="0"/>
              <w:jc w:val="both"/>
            </w:pPr>
            <w:r w:rsidRPr="009D6209">
              <w:rPr>
                <w:bCs/>
                <w:sz w:val="22"/>
                <w:szCs w:val="22"/>
              </w:rPr>
              <w:t>Świadectwo ważne na dzień odbioru samochodu.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PODWOZIE Z KABINĄ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Cs/>
              </w:rPr>
            </w:pPr>
            <w:r w:rsidRPr="009D6209">
              <w:rPr>
                <w:bCs/>
                <w:sz w:val="22"/>
                <w:szCs w:val="22"/>
              </w:rPr>
              <w:t xml:space="preserve">Maksymalna masa rzeczywista samochodu gotowego do  akcji ratowniczo-gaśniczej - nie może przekraczać – 7500 kg (pojazd z załogą ,pełnymi zbiornikami, zabudową i wyposażeniem).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 xml:space="preserve">Samochód wyposażony w silnik wysokoprężny o mocy min.  175 KM (129 </w:t>
            </w:r>
            <w:proofErr w:type="spellStart"/>
            <w:r w:rsidRPr="009D6209">
              <w:rPr>
                <w:sz w:val="22"/>
                <w:szCs w:val="22"/>
              </w:rPr>
              <w:t>kW</w:t>
            </w:r>
            <w:proofErr w:type="spellEnd"/>
            <w:r w:rsidRPr="009D6209">
              <w:rPr>
                <w:sz w:val="22"/>
                <w:szCs w:val="22"/>
              </w:rPr>
              <w:t>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sz w:val="22"/>
                <w:szCs w:val="22"/>
              </w:rPr>
              <w:t xml:space="preserve">Samochód fabrycznie nowy, rok produkcji podwozia  min. 2019 r.   </w:t>
            </w:r>
          </w:p>
          <w:p w:rsidR="005B3ED0" w:rsidRPr="009D6209" w:rsidRDefault="005B3ED0" w:rsidP="00541AA4">
            <w:r w:rsidRPr="009D6209">
              <w:rPr>
                <w:sz w:val="22"/>
                <w:szCs w:val="22"/>
              </w:rPr>
              <w:t>Podać markę, i model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Samochód wyposażony w podwozie drogowe  w układzie napędowym  4x4 z :</w:t>
            </w:r>
          </w:p>
          <w:p w:rsidR="005B3ED0" w:rsidRPr="009D6209" w:rsidRDefault="005B3ED0" w:rsidP="005B3ED0">
            <w:pPr>
              <w:pStyle w:val="Tekstprzypisukocowego"/>
              <w:numPr>
                <w:ilvl w:val="0"/>
                <w:numId w:val="1"/>
              </w:numPr>
              <w:tabs>
                <w:tab w:val="left" w:pos="175"/>
              </w:tabs>
              <w:ind w:left="34" w:hanging="77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blokadą mechanizmu różnicowego osi napędowej</w:t>
            </w:r>
          </w:p>
          <w:p w:rsidR="005B3ED0" w:rsidRPr="009D6209" w:rsidRDefault="005B3ED0" w:rsidP="005B3ED0">
            <w:pPr>
              <w:pStyle w:val="Tekstprzypisukocowego"/>
              <w:numPr>
                <w:ilvl w:val="0"/>
                <w:numId w:val="1"/>
              </w:numPr>
              <w:tabs>
                <w:tab w:val="left" w:pos="175"/>
              </w:tabs>
              <w:ind w:left="34" w:hanging="77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dołączany napęd osi przedniej</w:t>
            </w:r>
          </w:p>
          <w:p w:rsidR="005B3ED0" w:rsidRPr="009D6209" w:rsidRDefault="005B3ED0" w:rsidP="005B3ED0">
            <w:pPr>
              <w:pStyle w:val="Tekstprzypisukocowego"/>
              <w:numPr>
                <w:ilvl w:val="0"/>
                <w:numId w:val="1"/>
              </w:numPr>
              <w:tabs>
                <w:tab w:val="left" w:pos="175"/>
              </w:tabs>
              <w:ind w:left="34" w:hanging="77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stabilizatory przechyłu,</w:t>
            </w:r>
          </w:p>
          <w:p w:rsidR="005B3ED0" w:rsidRPr="009D6209" w:rsidRDefault="005B3ED0" w:rsidP="005B3ED0">
            <w:pPr>
              <w:pStyle w:val="Tekstprzypisukocowego"/>
              <w:numPr>
                <w:ilvl w:val="0"/>
                <w:numId w:val="1"/>
              </w:numPr>
              <w:tabs>
                <w:tab w:val="left" w:pos="175"/>
              </w:tabs>
              <w:ind w:left="34" w:hanging="77"/>
              <w:rPr>
                <w:spacing w:val="-3"/>
                <w:sz w:val="22"/>
                <w:szCs w:val="22"/>
              </w:rPr>
            </w:pPr>
            <w:r w:rsidRPr="009D6209">
              <w:rPr>
                <w:spacing w:val="-3"/>
                <w:sz w:val="22"/>
                <w:szCs w:val="22"/>
              </w:rPr>
              <w:lastRenderedPageBreak/>
              <w:t>na osi przedniej koła</w:t>
            </w:r>
            <w:r w:rsidRPr="009D6209">
              <w:rPr>
                <w:sz w:val="22"/>
                <w:szCs w:val="22"/>
              </w:rPr>
              <w:t xml:space="preserve"> p</w:t>
            </w:r>
            <w:r w:rsidRPr="009D6209">
              <w:rPr>
                <w:spacing w:val="-3"/>
                <w:sz w:val="22"/>
                <w:szCs w:val="22"/>
              </w:rPr>
              <w:t>ojedyncze, na osi tylnej  koła podwójne</w:t>
            </w:r>
          </w:p>
          <w:p w:rsidR="005B3ED0" w:rsidRPr="009D6209" w:rsidRDefault="005B3ED0" w:rsidP="005B3ED0">
            <w:pPr>
              <w:pStyle w:val="Tekstprzypisukocowego"/>
              <w:numPr>
                <w:ilvl w:val="0"/>
                <w:numId w:val="1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9D6209">
              <w:rPr>
                <w:spacing w:val="-3"/>
                <w:sz w:val="22"/>
                <w:szCs w:val="22"/>
              </w:rPr>
              <w:t xml:space="preserve">skrzynia biegów - manualna o maksymalnym przełożeniu - 5 biegów do przodu plus wsteczny </w:t>
            </w:r>
          </w:p>
          <w:p w:rsidR="005B3ED0" w:rsidRPr="009D6209" w:rsidRDefault="005B3ED0" w:rsidP="005B3ED0">
            <w:pPr>
              <w:pStyle w:val="Tekstprzypisukocowego"/>
              <w:numPr>
                <w:ilvl w:val="0"/>
                <w:numId w:val="1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9D6209">
              <w:rPr>
                <w:spacing w:val="-3"/>
                <w:sz w:val="22"/>
                <w:szCs w:val="22"/>
              </w:rPr>
              <w:t>hamulec dodatkowy silnikowy wydechowy z elektronicznym rozkładem siły hamowania</w:t>
            </w:r>
            <w:r w:rsidRPr="009D6209">
              <w:rPr>
                <w:b/>
                <w:sz w:val="22"/>
                <w:szCs w:val="22"/>
              </w:rPr>
              <w:t xml:space="preserve">   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2"/>
              </w:numPr>
              <w:tabs>
                <w:tab w:val="left" w:pos="175"/>
              </w:tabs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system  ABS</w:t>
            </w:r>
          </w:p>
          <w:p w:rsidR="005B3ED0" w:rsidRPr="009D6209" w:rsidRDefault="005B3ED0" w:rsidP="005B3ED0">
            <w:pPr>
              <w:numPr>
                <w:ilvl w:val="0"/>
                <w:numId w:val="2"/>
              </w:numPr>
              <w:tabs>
                <w:tab w:val="left" w:pos="175"/>
              </w:tabs>
            </w:pPr>
            <w:r w:rsidRPr="009D6209">
              <w:rPr>
                <w:sz w:val="22"/>
                <w:szCs w:val="22"/>
              </w:rPr>
              <w:t>zbiornik paliwa min. 100 litrów</w:t>
            </w:r>
            <w:r w:rsidRPr="009D6209">
              <w:rPr>
                <w:b/>
                <w:sz w:val="22"/>
                <w:szCs w:val="22"/>
              </w:rPr>
              <w:t xml:space="preserve">       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2"/>
              </w:numPr>
              <w:tabs>
                <w:tab w:val="left" w:pos="175"/>
              </w:tabs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akumulator o pojemności, min. 100 </w:t>
            </w:r>
            <w:proofErr w:type="spellStart"/>
            <w:r w:rsidRPr="009D6209">
              <w:rPr>
                <w:sz w:val="22"/>
                <w:szCs w:val="22"/>
              </w:rPr>
              <w:t>Ah</w:t>
            </w:r>
            <w:proofErr w:type="spellEnd"/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2"/>
              </w:numPr>
              <w:tabs>
                <w:tab w:val="left" w:pos="175"/>
              </w:tabs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alternator 28V/140A / konwertery 24V</w:t>
            </w:r>
            <w:r w:rsidRPr="009D6209">
              <w:rPr>
                <w:b/>
                <w:sz w:val="22"/>
                <w:szCs w:val="22"/>
              </w:rPr>
              <w:t xml:space="preserve"> 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2"/>
              </w:numPr>
              <w:tabs>
                <w:tab w:val="left" w:pos="175"/>
              </w:tabs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światła do jazdy dziennej</w:t>
            </w:r>
          </w:p>
          <w:p w:rsidR="005B3ED0" w:rsidRPr="009D6209" w:rsidRDefault="005B3ED0" w:rsidP="005B3ED0">
            <w:pPr>
              <w:pStyle w:val="Tekstprzypisukocowego"/>
              <w:numPr>
                <w:ilvl w:val="0"/>
                <w:numId w:val="1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światła przeciwmgielne</w:t>
            </w:r>
            <w:r w:rsidRPr="009D62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5B3ED0" w:rsidRPr="009D6209" w:rsidTr="00541AA4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sz w:val="22"/>
                <w:szCs w:val="22"/>
              </w:rPr>
              <w:t>Samochód wyposażony w silnik o zapłonie samoczynnym, spełniający obowiązujące normy czystości spalin, spełniający  normę emisji spalin- min. Euro 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/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Cs/>
                <w:szCs w:val="22"/>
              </w:rPr>
            </w:pPr>
            <w:r w:rsidRPr="009D6209">
              <w:rPr>
                <w:bCs/>
                <w:sz w:val="22"/>
                <w:szCs w:val="22"/>
              </w:rPr>
              <w:t>Zawieszenie osi przedniej: mechaniczne</w:t>
            </w:r>
          </w:p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Zawieszenie osi  tylnej: mechaniczne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Kabina</w:t>
            </w:r>
            <w:r w:rsidRPr="009D6209">
              <w:rPr>
                <w:bCs/>
                <w:sz w:val="22"/>
                <w:szCs w:val="22"/>
              </w:rPr>
              <w:t xml:space="preserve">  czterodrzwiowa, </w:t>
            </w:r>
            <w:r w:rsidRPr="009D6209">
              <w:rPr>
                <w:sz w:val="22"/>
                <w:szCs w:val="22"/>
              </w:rPr>
              <w:t xml:space="preserve">zapewniająca dostęp do silnika, </w:t>
            </w:r>
            <w:r w:rsidRPr="009D6209">
              <w:t xml:space="preserve"> </w:t>
            </w:r>
            <w:r w:rsidRPr="009D6209">
              <w:rPr>
                <w:sz w:val="22"/>
                <w:szCs w:val="22"/>
              </w:rPr>
              <w:t>w układzie miejsc 1+1+4   (siedzenia przodem  do kierunku jazdy),</w:t>
            </w:r>
          </w:p>
          <w:p w:rsidR="005B3ED0" w:rsidRPr="009D6209" w:rsidRDefault="005B3ED0" w:rsidP="00541AA4">
            <w:pPr>
              <w:pStyle w:val="Tekstpodstawowy"/>
              <w:ind w:left="357" w:hanging="357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Kabina wyposażona w :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klimatyzację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indywidualne oświetlenie  do czytania mapy dla pozycji dowódcy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oświetlenie górne przedziału osobowego (ratowniczego), w formie listwy LED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niezależny układ ogrzewania, umożliwiający ogrzewanie kabiny przy wyłączonym silniku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szperacz ręczny do oświetlenia numerów budynków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elektrycznie sterowane szyby po stronie kierowcy i dowódcy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zdalnie sterowany  centralny zamek drzwi kabiny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lusterka boczne, główne i szerokokątne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lusterko </w:t>
            </w:r>
            <w:proofErr w:type="spellStart"/>
            <w:r w:rsidRPr="009D6209">
              <w:rPr>
                <w:sz w:val="22"/>
                <w:szCs w:val="22"/>
              </w:rPr>
              <w:t>rampowe</w:t>
            </w:r>
            <w:proofErr w:type="spellEnd"/>
            <w:r w:rsidRPr="009D6209">
              <w:rPr>
                <w:sz w:val="22"/>
                <w:szCs w:val="22"/>
              </w:rPr>
              <w:t xml:space="preserve"> - krawężnikowe  z prawej strony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poręcz do trzymania w tylnej części kabiny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podest do ładowarek radiostacji przenośnych z gniazdami ładowania  (min. 4 szt.) i latarek z gniazdami ładowania i z wyłącznikiem (min. 4 szt.)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główny wyłącznik skrytek-zasilanie zabudowy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  <w:r w:rsidRPr="009D6209">
              <w:rPr>
                <w:sz w:val="22"/>
                <w:szCs w:val="22"/>
              </w:rPr>
              <w:t xml:space="preserve"> </w:t>
            </w: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sz w:val="22"/>
                <w:szCs w:val="22"/>
              </w:rPr>
              <w:t xml:space="preserve">Fotele wyposażone w bezwładnościowe pasy bezpieczeństwa. Fotele wyposażone w zagłówki. Fotel dla kierowcy z regulacją, odległości, pochylenia oparcia  z tłumieniem wertykalnym. </w:t>
            </w:r>
          </w:p>
          <w:p w:rsidR="005B3ED0" w:rsidRPr="009D6209" w:rsidRDefault="005B3ED0" w:rsidP="00541AA4">
            <w:r w:rsidRPr="009D6209">
              <w:rPr>
                <w:sz w:val="22"/>
                <w:szCs w:val="22"/>
              </w:rPr>
              <w:t>Fotele z poszyciem odpornym na działanie wilgoci lub wyposażone w pokrowce nieprzemakalne.</w:t>
            </w:r>
          </w:p>
          <w:p w:rsidR="005B3ED0" w:rsidRPr="009D6209" w:rsidRDefault="005B3ED0" w:rsidP="00541AA4">
            <w:r w:rsidRPr="009D6209">
              <w:rPr>
                <w:sz w:val="22"/>
                <w:szCs w:val="22"/>
              </w:rPr>
              <w:t>Fotele tylnego przedziału wyposażone w uchwyty do mocowania aparatów ODO (4 szt.).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sz w:val="22"/>
                <w:szCs w:val="22"/>
              </w:rPr>
              <w:t>W kabinie kierowcy  zamontowane następujące urządzenia:</w:t>
            </w:r>
          </w:p>
          <w:p w:rsidR="005B3ED0" w:rsidRPr="009D6209" w:rsidRDefault="005B3ED0" w:rsidP="005B3ED0">
            <w:pPr>
              <w:numPr>
                <w:ilvl w:val="0"/>
                <w:numId w:val="4"/>
              </w:numPr>
            </w:pPr>
            <w:r w:rsidRPr="009D6209">
              <w:rPr>
                <w:sz w:val="22"/>
                <w:szCs w:val="22"/>
              </w:rPr>
              <w:t xml:space="preserve">radiotelefon samochodowy o parametrach: częstotliwość VHF 136-174 </w:t>
            </w:r>
            <w:proofErr w:type="spellStart"/>
            <w:r w:rsidRPr="009D6209">
              <w:rPr>
                <w:sz w:val="22"/>
                <w:szCs w:val="22"/>
              </w:rPr>
              <w:t>MHz</w:t>
            </w:r>
            <w:proofErr w:type="spellEnd"/>
            <w:r w:rsidRPr="009D6209">
              <w:rPr>
                <w:sz w:val="22"/>
                <w:szCs w:val="22"/>
              </w:rPr>
              <w:t xml:space="preserve">, moc 1÷25 W, odstęp międzykanałowy 12,5 </w:t>
            </w:r>
            <w:proofErr w:type="spellStart"/>
            <w:r w:rsidRPr="009D6209">
              <w:rPr>
                <w:sz w:val="22"/>
                <w:szCs w:val="22"/>
              </w:rPr>
              <w:t>kHz</w:t>
            </w:r>
            <w:proofErr w:type="spellEnd"/>
            <w:r w:rsidRPr="009D6209">
              <w:rPr>
                <w:sz w:val="22"/>
                <w:szCs w:val="22"/>
              </w:rPr>
              <w:t xml:space="preserve"> dostosowany do użytkowania w sieci </w:t>
            </w:r>
            <w:proofErr w:type="spellStart"/>
            <w:r w:rsidRPr="009D6209">
              <w:rPr>
                <w:sz w:val="22"/>
                <w:szCs w:val="22"/>
              </w:rPr>
              <w:t>MSWiA</w:t>
            </w:r>
            <w:proofErr w:type="spellEnd"/>
            <w:r w:rsidRPr="009D6209">
              <w:rPr>
                <w:sz w:val="22"/>
                <w:szCs w:val="22"/>
              </w:rPr>
              <w:t xml:space="preserve"> ,min 125 kanałów, wyświetlacz alfanumeryczny min 14 znaków. Obrotowy potencjometr siły głosu.</w:t>
            </w:r>
          </w:p>
          <w:p w:rsidR="005B3ED0" w:rsidRPr="009D6209" w:rsidRDefault="005B3ED0" w:rsidP="005B3ED0">
            <w:pPr>
              <w:numPr>
                <w:ilvl w:val="0"/>
                <w:numId w:val="4"/>
              </w:numPr>
              <w:rPr>
                <w:b/>
              </w:rPr>
            </w:pPr>
            <w:r w:rsidRPr="009D6209">
              <w:rPr>
                <w:sz w:val="22"/>
                <w:szCs w:val="22"/>
              </w:rPr>
              <w:t xml:space="preserve">radio </w:t>
            </w:r>
          </w:p>
          <w:p w:rsidR="005B3ED0" w:rsidRPr="009D6209" w:rsidRDefault="005B3ED0" w:rsidP="005B3ED0">
            <w:pPr>
              <w:numPr>
                <w:ilvl w:val="0"/>
                <w:numId w:val="4"/>
              </w:numPr>
            </w:pPr>
            <w:r w:rsidRPr="009D6209">
              <w:rPr>
                <w:sz w:val="22"/>
                <w:szCs w:val="22"/>
              </w:rPr>
              <w:t>podest do ładowarek radiostacji przenośnych i latarek z wyłącznikiem.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sz w:val="22"/>
                <w:szCs w:val="22"/>
              </w:rPr>
              <w:t>Dodatkowe urządzenia  zamontowane w kabinie:</w:t>
            </w:r>
          </w:p>
          <w:p w:rsidR="005B3ED0" w:rsidRPr="009D6209" w:rsidRDefault="005B3ED0" w:rsidP="005B3ED0">
            <w:pPr>
              <w:numPr>
                <w:ilvl w:val="0"/>
                <w:numId w:val="5"/>
              </w:numPr>
            </w:pPr>
            <w:r w:rsidRPr="009D6209">
              <w:rPr>
                <w:sz w:val="22"/>
                <w:szCs w:val="22"/>
              </w:rPr>
              <w:t>sygnalizacja otwarcia żaluzji skrytek i podestów, z alarmem świetlnym, słownym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9D6209">
              <w:rPr>
                <w:bCs/>
                <w:sz w:val="22"/>
                <w:szCs w:val="22"/>
              </w:rPr>
              <w:t>sygnalizacja informująca o wysunięciu masztu,</w:t>
            </w:r>
            <w:r w:rsidRPr="009D6209">
              <w:rPr>
                <w:sz w:val="22"/>
                <w:szCs w:val="22"/>
              </w:rPr>
              <w:t xml:space="preserve"> z alarmem świetlnym, słownym</w:t>
            </w:r>
            <w:r w:rsidRPr="009D6209">
              <w:rPr>
                <w:bCs/>
                <w:sz w:val="22"/>
                <w:szCs w:val="22"/>
              </w:rPr>
              <w:t xml:space="preserve"> 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5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9D6209">
              <w:rPr>
                <w:sz w:val="22"/>
                <w:szCs w:val="22"/>
              </w:rPr>
              <w:t>zamawiający wymaga alarmu słownego o treści: „otwarte żaluzje”, „otwarte podesty”, „wysunięty maszt”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9D6209">
              <w:rPr>
                <w:bCs/>
                <w:sz w:val="22"/>
                <w:szCs w:val="22"/>
              </w:rPr>
              <w:t>sygnalizacja załączonego gniazda ładowania</w:t>
            </w:r>
            <w:r w:rsidRPr="009D6209">
              <w:rPr>
                <w:sz w:val="22"/>
                <w:szCs w:val="22"/>
              </w:rPr>
              <w:t xml:space="preserve"> i stan naładowania akumulatorów</w:t>
            </w:r>
          </w:p>
          <w:p w:rsidR="005B3ED0" w:rsidRPr="009D6209" w:rsidRDefault="005B3ED0" w:rsidP="005B3ED0">
            <w:pPr>
              <w:numPr>
                <w:ilvl w:val="0"/>
                <w:numId w:val="5"/>
              </w:numPr>
            </w:pPr>
            <w:r w:rsidRPr="009D6209">
              <w:rPr>
                <w:sz w:val="22"/>
                <w:szCs w:val="22"/>
              </w:rPr>
              <w:t xml:space="preserve">główny wyłącznik oświetlenia skrytek </w:t>
            </w:r>
          </w:p>
          <w:p w:rsidR="005B3ED0" w:rsidRPr="009D6209" w:rsidRDefault="005B3ED0" w:rsidP="005B3ED0">
            <w:pPr>
              <w:numPr>
                <w:ilvl w:val="0"/>
                <w:numId w:val="5"/>
              </w:numPr>
              <w:rPr>
                <w:bCs/>
              </w:rPr>
            </w:pPr>
            <w:r w:rsidRPr="009D6209">
              <w:rPr>
                <w:bCs/>
                <w:sz w:val="22"/>
                <w:szCs w:val="22"/>
              </w:rPr>
              <w:t>sterowanie niezależnym ogrzewaniem kabiny i przedziału  pracy autopompy</w:t>
            </w:r>
          </w:p>
          <w:p w:rsidR="005B3ED0" w:rsidRPr="009D6209" w:rsidRDefault="005B3ED0" w:rsidP="005B3ED0">
            <w:pPr>
              <w:numPr>
                <w:ilvl w:val="0"/>
                <w:numId w:val="5"/>
              </w:numPr>
              <w:spacing w:line="240" w:lineRule="atLeast"/>
            </w:pPr>
            <w:r w:rsidRPr="009D6209">
              <w:rPr>
                <w:sz w:val="22"/>
                <w:szCs w:val="22"/>
              </w:rPr>
              <w:t>kontrolka włączenia autopompy</w:t>
            </w:r>
          </w:p>
          <w:p w:rsidR="005B3ED0" w:rsidRPr="009D6209" w:rsidRDefault="005B3ED0" w:rsidP="005B3ED0">
            <w:pPr>
              <w:numPr>
                <w:ilvl w:val="0"/>
                <w:numId w:val="5"/>
              </w:numPr>
              <w:spacing w:line="240" w:lineRule="atLeast"/>
            </w:pPr>
            <w:r w:rsidRPr="009D6209">
              <w:rPr>
                <w:sz w:val="22"/>
                <w:szCs w:val="22"/>
              </w:rPr>
              <w:t>wskaźnik poziomu wody w zbiorniku</w:t>
            </w:r>
          </w:p>
          <w:p w:rsidR="005B3ED0" w:rsidRPr="009D6209" w:rsidRDefault="005B3ED0" w:rsidP="005B3ED0">
            <w:pPr>
              <w:numPr>
                <w:ilvl w:val="0"/>
                <w:numId w:val="5"/>
              </w:numPr>
              <w:spacing w:line="240" w:lineRule="atLeast"/>
            </w:pPr>
            <w:r w:rsidRPr="009D6209">
              <w:rPr>
                <w:sz w:val="22"/>
                <w:szCs w:val="22"/>
              </w:rPr>
              <w:t>wskaźnik poziomu środka pianotwórczego w zbiorniku</w:t>
            </w:r>
          </w:p>
          <w:p w:rsidR="005B3ED0" w:rsidRPr="009D6209" w:rsidRDefault="005B3ED0" w:rsidP="005B3ED0">
            <w:pPr>
              <w:numPr>
                <w:ilvl w:val="0"/>
                <w:numId w:val="5"/>
              </w:numPr>
              <w:spacing w:line="240" w:lineRule="atLeast"/>
            </w:pPr>
            <w:r w:rsidRPr="009D6209">
              <w:rPr>
                <w:sz w:val="22"/>
                <w:szCs w:val="22"/>
              </w:rPr>
              <w:t>wskaźnik  niskiego  ciśnienia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Pojazd  wyposażony w urządzenie sygnalizacyjno-ostrzegawcze (akustyczne i świetlne), pojazdu uprzywilejowanego. Urządzenie akustyczne powinno umożliwiać podawanie komunikatów słownych. Głośnik lub głośniki o mocy  min. 200W</w:t>
            </w:r>
          </w:p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Sterowanie przy pomocy manipulatora na elastycznym przewodzie, zmiana modulacji dźwiękowej sygnału  poprzez manipulator oraz klakson pojazdu, manipulator powinien być funkcjonalny, czytelny  i posiadać wyraźne, podświetlane  oznaczenia trybu pracy w ciągu  dnia i nocy.</w:t>
            </w:r>
          </w:p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Wymagana funkcjonalność podstawowa: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minimum pięć różnych trybów pracy w ciągu dnia i nocy dla sygnalizacji, dźwiękowej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3"/>
              </w:numPr>
              <w:ind w:right="-57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załączenie sygnałów dźwiękowych i świetlnych jednym przyciskiem (pojedyncze krótkie naciśnięcie przycisku)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wyłączenie sygnałów dźwiękowych(pojedyncze krótkie  naciśnięcie przycisku)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wyłączenie sygnałów dźwiękowych, świetlnych (pojedyncze długie naciśnięcie przycisku) </w:t>
            </w:r>
          </w:p>
          <w:p w:rsidR="005B3ED0" w:rsidRPr="009D6209" w:rsidRDefault="005B3ED0" w:rsidP="00541AA4">
            <w:r w:rsidRPr="009D6209">
              <w:rPr>
                <w:sz w:val="22"/>
                <w:szCs w:val="22"/>
              </w:rPr>
              <w:t xml:space="preserve">Dopuszcza się na dachu kabiny zamontowanie kompozytowej  nadbudowy, dopasowanej do szerokości dachu ukształtowana opływowo z zamontowaną, lampą zespoloną z podświetlanym napisem „STRAŻ”, i dwie wyprofilowane, ukształtowane opływowo  z łagodnie zaokrąglonymi kształtami naroży, lampy  koloru niebieskiego,  wbudowane po obu stronach w nakładkę. Każda </w:t>
            </w:r>
            <w:r w:rsidRPr="009D6209">
              <w:rPr>
                <w:sz w:val="22"/>
                <w:szCs w:val="22"/>
              </w:rPr>
              <w:lastRenderedPageBreak/>
              <w:t>lampa sygnalizacyjna w technologii LED, z min. 3 modułami LED, po min 6 LED każdy, w obudowie z poliwęglanu. Nakładka nie może być  najwyższym elementem samochodu kompletnego.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4 lampy sygnalizacyjne niebieskie  LED  z przodu pojazdu, na masce samochodu (w układzie V)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3"/>
              </w:numPr>
              <w:tabs>
                <w:tab w:val="left" w:pos="308"/>
              </w:tabs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na ścianie tylnej pojazdu, w narożach wyprofilowane   dwie lampy  koloru niebieskiego ukształtowane opływowo z łagodnie zaokrąglonymi kształtami naroży, wbudowane po obu stronach w barierkę dachu. Każda  lampa sygnalizacyjna w technologii LED, w obudowie z poliwęglanu, z możliwością wyłączenia z kabiny kierowcy w przypadku jazdy w kolumnie,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wymagana „fala świetlna” LED umieszczona na tylnej ścianie nadwozia.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  <w:p w:rsidR="005B3ED0" w:rsidRPr="009D6209" w:rsidRDefault="005B3ED0" w:rsidP="00541AA4">
            <w:pPr>
              <w:rPr>
                <w:b/>
              </w:rPr>
            </w:pPr>
          </w:p>
          <w:p w:rsidR="005B3ED0" w:rsidRPr="009D6209" w:rsidRDefault="005B3ED0" w:rsidP="00541AA4">
            <w:pPr>
              <w:rPr>
                <w:b/>
              </w:rPr>
            </w:pPr>
          </w:p>
          <w:p w:rsidR="005B3ED0" w:rsidRPr="009D6209" w:rsidRDefault="005B3ED0" w:rsidP="00541AA4">
            <w:pPr>
              <w:rPr>
                <w:b/>
              </w:rPr>
            </w:pPr>
          </w:p>
          <w:p w:rsidR="005B3ED0" w:rsidRPr="009D6209" w:rsidRDefault="005B3ED0" w:rsidP="00541AA4">
            <w:pPr>
              <w:rPr>
                <w:b/>
              </w:rPr>
            </w:pPr>
          </w:p>
          <w:p w:rsidR="005B3ED0" w:rsidRPr="009D6209" w:rsidRDefault="005B3ED0" w:rsidP="00541AA4">
            <w:pPr>
              <w:rPr>
                <w:b/>
              </w:rPr>
            </w:pPr>
          </w:p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  <w:r w:rsidRPr="009D6209">
              <w:rPr>
                <w:sz w:val="22"/>
                <w:szCs w:val="22"/>
              </w:rPr>
              <w:t>Instalacja elektryczna  wyposażona w główny wyłącznik prądu (bez odłączania urządzeń wymagających  stałego zasilania).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Nagwek2"/>
              <w:ind w:left="0" w:firstLine="0"/>
              <w:jc w:val="both"/>
            </w:pPr>
            <w:r w:rsidRPr="009D6209">
              <w:rPr>
                <w:b w:val="0"/>
                <w:sz w:val="22"/>
                <w:szCs w:val="22"/>
              </w:rPr>
              <w:t xml:space="preserve">Pojazd  wyposażony w integralny układ z wyrzutnikiem do ładowania  akumulatorów  z zewnętrznego źródła, z gniazdem przyłączeniowym z wtyczką i przewodem umieszczonym po lewej stronie. Złącze musi być samo rozłączalne w momencie rozruchu silnika. </w:t>
            </w:r>
            <w:r w:rsidRPr="009D6209">
              <w:rPr>
                <w:b w:val="0"/>
                <w:iCs/>
                <w:sz w:val="22"/>
                <w:szCs w:val="22"/>
              </w:rPr>
              <w:t>W kabinie kierowcy sygnalizacja podłączenia instalacji i prostownika do zewnętrznego źródła.</w:t>
            </w:r>
            <w:r w:rsidRPr="009D6209">
              <w:rPr>
                <w:b w:val="0"/>
                <w:sz w:val="22"/>
                <w:szCs w:val="22"/>
              </w:rPr>
              <w:t xml:space="preserve"> Ładowarka na wyposażeniu samochodu.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sz w:val="22"/>
                <w:szCs w:val="22"/>
              </w:rPr>
              <w:t xml:space="preserve">  2.14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Pojazd wyposażony w sygnalizację świetlną i dźwiękową włączonego biegu wstecznego </w:t>
            </w:r>
            <w:r w:rsidRPr="009D6209">
              <w:rPr>
                <w:sz w:val="22"/>
                <w:szCs w:val="22"/>
              </w:rPr>
              <w:br/>
              <w:t>(jako sygnalizację świetlną dopuszcza się światło cofania).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tabs>
                <w:tab w:val="center" w:pos="4896"/>
                <w:tab w:val="right" w:pos="9432"/>
              </w:tabs>
              <w:rPr>
                <w:iCs/>
              </w:rPr>
            </w:pPr>
            <w:r w:rsidRPr="009D6209">
              <w:rPr>
                <w:iCs/>
                <w:sz w:val="22"/>
                <w:szCs w:val="22"/>
              </w:rPr>
              <w:t>Ogumienie uniwersalne, szosowo-terenowe.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Nagwek2"/>
              <w:ind w:left="0" w:firstLine="0"/>
              <w:rPr>
                <w:b w:val="0"/>
              </w:rPr>
            </w:pPr>
            <w:r w:rsidRPr="009D6209">
              <w:rPr>
                <w:b w:val="0"/>
                <w:sz w:val="22"/>
                <w:szCs w:val="22"/>
              </w:rPr>
              <w:t>Pełnowymiarowe koło zapasowe  na wyposażeniu pojazdu.</w:t>
            </w:r>
            <w:r w:rsidRPr="009D6209">
              <w:rPr>
                <w:strike/>
                <w:sz w:val="22"/>
                <w:szCs w:val="22"/>
              </w:rPr>
              <w:t xml:space="preserve"> </w:t>
            </w:r>
          </w:p>
          <w:p w:rsidR="005B3ED0" w:rsidRPr="009D6209" w:rsidRDefault="005B3ED0" w:rsidP="00541AA4">
            <w:r w:rsidRPr="009D6209">
              <w:rPr>
                <w:sz w:val="22"/>
                <w:szCs w:val="22"/>
              </w:rPr>
              <w:t xml:space="preserve">Dopuszcza się brak stałego zamocowania w pojeździe. 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Nagwek2"/>
              <w:ind w:left="0" w:firstLine="0"/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2.17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ind w:left="504" w:hanging="504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Kolory samochodu: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6"/>
              </w:numPr>
              <w:tabs>
                <w:tab w:val="left" w:pos="175"/>
              </w:tabs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elementy podwozia, rama – w kolorze czarnym lub zbliżonym 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6"/>
              </w:numPr>
              <w:tabs>
                <w:tab w:val="left" w:pos="175"/>
              </w:tabs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błotniki i zderzaki – w kolorze białym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6"/>
              </w:numPr>
              <w:tabs>
                <w:tab w:val="left" w:pos="175"/>
              </w:tabs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żaluzje skrytek – w kolorze naturalnym aluminium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6"/>
              </w:numPr>
              <w:tabs>
                <w:tab w:val="left" w:pos="175"/>
              </w:tabs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kabina, zabudowa– w kolorze czerwonym RAL 3000.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  <w:vertAlign w:val="superscript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ZABUDOWA POŻARNICZA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</w:pPr>
            <w:r w:rsidRPr="009D6209">
              <w:rPr>
                <w:sz w:val="22"/>
                <w:szCs w:val="22"/>
              </w:rPr>
              <w:t>Maksymalna wysokość całkowita pojazdu - 3200mm.</w:t>
            </w:r>
          </w:p>
          <w:p w:rsidR="005B3ED0" w:rsidRPr="009D6209" w:rsidRDefault="005B3ED0" w:rsidP="00541AA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</w:pPr>
            <w:r w:rsidRPr="009D6209">
              <w:rPr>
                <w:sz w:val="22"/>
                <w:szCs w:val="22"/>
              </w:rPr>
              <w:t>Zabudowa nadwozia wykonana w całości z materiałów odpornych na korozję (metalowo-kompozytowa)</w:t>
            </w:r>
          </w:p>
          <w:p w:rsidR="005B3ED0" w:rsidRPr="009D6209" w:rsidRDefault="005B3ED0" w:rsidP="00541AA4">
            <w:pPr>
              <w:jc w:val="both"/>
            </w:pPr>
            <w:r w:rsidRPr="009D6209">
              <w:rPr>
                <w:sz w:val="22"/>
                <w:szCs w:val="22"/>
              </w:rPr>
              <w:t>Wewnętrzne poszycia bocznych skrytek wyłożone  anodowaną  gładką blachą aluminiową, spody schowków- blachą  nierdzewną o odpowiedniej twardości na porysowania.</w:t>
            </w:r>
          </w:p>
          <w:p w:rsidR="005B3ED0" w:rsidRPr="009D6209" w:rsidRDefault="005B3ED0" w:rsidP="00541AA4">
            <w:pPr>
              <w:jc w:val="both"/>
            </w:pPr>
            <w:r w:rsidRPr="009D6209">
              <w:rPr>
                <w:bCs/>
                <w:sz w:val="22"/>
                <w:szCs w:val="22"/>
              </w:rPr>
              <w:t>Balustrady</w:t>
            </w:r>
            <w:r w:rsidRPr="009D6209">
              <w:rPr>
                <w:sz w:val="22"/>
                <w:szCs w:val="22"/>
              </w:rPr>
              <w:t xml:space="preserve"> ochronne </w:t>
            </w:r>
            <w:r w:rsidRPr="009D6209">
              <w:rPr>
                <w:bCs/>
                <w:sz w:val="22"/>
                <w:szCs w:val="22"/>
              </w:rPr>
              <w:t>boczne</w:t>
            </w:r>
            <w:r w:rsidRPr="009D6209">
              <w:rPr>
                <w:b/>
                <w:bCs/>
                <w:sz w:val="22"/>
                <w:szCs w:val="22"/>
              </w:rPr>
              <w:t xml:space="preserve"> - </w:t>
            </w:r>
            <w:r w:rsidRPr="009D6209">
              <w:rPr>
                <w:sz w:val="22"/>
                <w:szCs w:val="22"/>
              </w:rPr>
              <w:t>dachu wykonane  z  materiałów kompozytowych</w:t>
            </w:r>
          </w:p>
          <w:p w:rsidR="005B3ED0" w:rsidRPr="009D6209" w:rsidRDefault="005B3ED0" w:rsidP="00541AA4">
            <w:pPr>
              <w:jc w:val="both"/>
            </w:pPr>
            <w:r w:rsidRPr="009D6209">
              <w:rPr>
                <w:sz w:val="22"/>
                <w:szCs w:val="22"/>
              </w:rPr>
              <w:lastRenderedPageBreak/>
              <w:t>Po dwie  skrytki na bokach pojazdu (w układzie 2+2+1)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Skrytki na sprzęt i przedział autopompy  wyposażone w oświetlenie, listwy LED, umieszczone pionowo po obu stronach schowka, przy prowadnicy żaluzji, włączane automatycznie po otwarciu  drzwi-żaluzji skrytki. W kabinie zamontowana sygnalizacja otwarcia skrytek.</w:t>
            </w:r>
          </w:p>
          <w:p w:rsidR="005B3ED0" w:rsidRPr="009D6209" w:rsidRDefault="005B3ED0" w:rsidP="00541AA4">
            <w:pPr>
              <w:jc w:val="both"/>
            </w:pPr>
            <w:r w:rsidRPr="009D6209">
              <w:rPr>
                <w:sz w:val="22"/>
                <w:szCs w:val="22"/>
              </w:rPr>
              <w:t>Główny wyłącznik oświetlenia skrytek, zainstalowany w kabinie kierowcy.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ind w:left="357" w:hanging="357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Pojazd posiada oświetlenie pola pracy wokół samochodu: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4"/>
              </w:numPr>
              <w:ind w:left="119" w:right="-57" w:hanging="176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oświetlenie składające się z lamp bocznych do oświetlenia dalszego pola pracy wbudowane w kompozytowe balustrady boczne (min. 2 szt. na stronę).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4"/>
              </w:numPr>
              <w:ind w:left="119" w:right="-57" w:hanging="176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zewnętrzne listwy LED, zamontowane nad żaluzjami,  do oświetlenia pola bezpośrednio przy pojeździe bezpieczeństwo obsługi nadwozia wokół samochodu, w czasie akcji ratowniczej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4"/>
              </w:numPr>
              <w:ind w:left="119" w:right="-57" w:hanging="176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oświetlenie powierzchni dachu,  typu LED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4"/>
              </w:numPr>
              <w:ind w:left="119" w:right="-57" w:hanging="176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oświetlenia włączane z przedziału autopompy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4"/>
              </w:numPr>
              <w:ind w:left="119" w:right="-57" w:hanging="176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w kabinie musi być zainstalowany włącznik do  załączenia oświetlenia zewnętrznego, z możliwością   </w:t>
            </w:r>
          </w:p>
          <w:p w:rsidR="005B3ED0" w:rsidRPr="009D6209" w:rsidRDefault="005B3ED0" w:rsidP="00541AA4">
            <w:pPr>
              <w:pStyle w:val="Tekstpodstawowy"/>
              <w:ind w:left="119" w:right="-57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sterowania  oświetleniem z tablicy autopompy.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ind w:left="360" w:hanging="360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Szuflady i wysuwane tace powinny automatycznie blokować się w pozycji wsuniętej i całkowicie </w:t>
            </w:r>
          </w:p>
          <w:p w:rsidR="005B3ED0" w:rsidRPr="009D6209" w:rsidRDefault="005B3ED0" w:rsidP="00541AA4">
            <w:pPr>
              <w:pStyle w:val="Tekstpodstawowy"/>
              <w:ind w:left="360" w:hanging="360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wysuniętej  i posiadać zabezpieczenie  przed całkowitym wyciągnięciem.</w:t>
            </w:r>
          </w:p>
          <w:p w:rsidR="005B3ED0" w:rsidRPr="009D6209" w:rsidRDefault="005B3ED0" w:rsidP="00541AA4">
            <w:pPr>
              <w:pStyle w:val="Tekstpodstawowy"/>
              <w:ind w:left="33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9D6209">
                <w:rPr>
                  <w:sz w:val="22"/>
                  <w:szCs w:val="22"/>
                </w:rPr>
                <w:t>250 mm</w:t>
              </w:r>
            </w:smartTag>
            <w:r w:rsidRPr="009D6209">
              <w:rPr>
                <w:sz w:val="22"/>
                <w:szCs w:val="22"/>
              </w:rPr>
              <w:t xml:space="preserve"> poza obrys pojazdu, powinny posiadać oznakowanie ostrzegawcze.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autoSpaceDE w:val="0"/>
              <w:jc w:val="both"/>
            </w:pPr>
            <w:r w:rsidRPr="009D6209">
              <w:rPr>
                <w:sz w:val="22"/>
                <w:szCs w:val="22"/>
              </w:rPr>
              <w:t>Półki sprzętowe wykonane, w systemie z możliwością regulacji położenia (ustawienia) wysokości półek -w zależności od potrzeb.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autoSpaceDE w:val="0"/>
              <w:jc w:val="both"/>
            </w:pPr>
            <w:r w:rsidRPr="009D6209">
              <w:rPr>
                <w:sz w:val="22"/>
                <w:szCs w:val="22"/>
              </w:rPr>
              <w:t xml:space="preserve">Schowki wyposażone np. w regały, palety wysuwne lub obrotowe: na urządzenia ratownicze, agregat prądotwórczy, sprzęt ratowniczy, w zależności od potrzeb i możliwości  zamontowania danego sprzętu </w:t>
            </w:r>
          </w:p>
          <w:p w:rsidR="005B3ED0" w:rsidRPr="009D6209" w:rsidRDefault="005B3ED0" w:rsidP="00541AA4">
            <w:pPr>
              <w:autoSpaceDE w:val="0"/>
              <w:jc w:val="both"/>
            </w:pPr>
            <w:r w:rsidRPr="009D6209">
              <w:rPr>
                <w:sz w:val="22"/>
                <w:szCs w:val="22"/>
              </w:rPr>
              <w:t>Przedziały sprzętowe za kabiną pojazdu, wykonane w formie przelotowej, dostępne tak z jednej jak i z drugiej strony nadwozia. Środkowa część o szerokości przelotu min.1000 mm,  wyposażona w półki z regulacją wysokości.</w:t>
            </w:r>
          </w:p>
          <w:p w:rsidR="005B3ED0" w:rsidRPr="009D6209" w:rsidRDefault="005B3ED0" w:rsidP="00541AA4">
            <w:pPr>
              <w:autoSpaceDE w:val="0"/>
              <w:jc w:val="both"/>
            </w:pPr>
            <w:r w:rsidRPr="009D6209">
              <w:rPr>
                <w:sz w:val="22"/>
                <w:szCs w:val="22"/>
              </w:rPr>
              <w:t>Wymagane wykonanie i zamontowanie  obrotowych regałów w przednich skrytkach nadwozia po obu stronach, na całą wysokość skrytki, wyposażonych w regulowane półki dostosowane do sprzętu posiadanego przez Zamawiającego.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ind w:right="-57"/>
              <w:rPr>
                <w:b/>
              </w:rPr>
            </w:pPr>
          </w:p>
          <w:p w:rsidR="005B3ED0" w:rsidRPr="009D6209" w:rsidRDefault="005B3ED0" w:rsidP="00541AA4">
            <w:pPr>
              <w:ind w:right="-57"/>
              <w:rPr>
                <w:b/>
              </w:rPr>
            </w:pPr>
          </w:p>
          <w:p w:rsidR="005B3ED0" w:rsidRPr="009D6209" w:rsidRDefault="005B3ED0" w:rsidP="00541AA4">
            <w:pPr>
              <w:pStyle w:val="Tekstprzypisukocowego"/>
              <w:ind w:left="-57" w:right="-57"/>
              <w:rPr>
                <w:b/>
                <w:sz w:val="22"/>
                <w:szCs w:val="22"/>
                <w:highlight w:val="yellow"/>
              </w:rPr>
            </w:pPr>
            <w:r w:rsidRPr="009D620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both"/>
            </w:pPr>
            <w:r w:rsidRPr="009D6209">
              <w:rPr>
                <w:sz w:val="22"/>
                <w:szCs w:val="22"/>
              </w:rPr>
              <w:t>Skrytki na sprzęt i wyposażenie zamykane żaluzjami aluminiowymi drzwi żaluzjowe wyposażone w zamki, jeden klucz pasuje do wszystkich zamków. Wymagane dodatkowe zabezpieczenie przed otwarciem żaluzji typu rurkowego.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both"/>
            </w:pPr>
            <w:r w:rsidRPr="009D6209">
              <w:rPr>
                <w:sz w:val="22"/>
                <w:szCs w:val="22"/>
              </w:rPr>
              <w:t xml:space="preserve">Dach zabudowy  wykonany w formie podestu roboczego w wykonaniu antypoślizgowym. </w:t>
            </w:r>
            <w:r w:rsidRPr="009D6209">
              <w:rPr>
                <w:bCs/>
                <w:sz w:val="22"/>
                <w:szCs w:val="22"/>
              </w:rPr>
              <w:t>Balustrada</w:t>
            </w:r>
            <w:r w:rsidRPr="009D6209">
              <w:rPr>
                <w:sz w:val="22"/>
                <w:szCs w:val="22"/>
              </w:rPr>
              <w:t xml:space="preserve"> ochronna </w:t>
            </w:r>
            <w:r w:rsidRPr="009D6209">
              <w:rPr>
                <w:bCs/>
                <w:sz w:val="22"/>
                <w:szCs w:val="22"/>
              </w:rPr>
              <w:t>boczna</w:t>
            </w:r>
            <w:r w:rsidRPr="009D6209">
              <w:rPr>
                <w:b/>
                <w:bCs/>
                <w:sz w:val="22"/>
                <w:szCs w:val="22"/>
              </w:rPr>
              <w:t xml:space="preserve"> - </w:t>
            </w:r>
            <w:r w:rsidRPr="009D6209">
              <w:rPr>
                <w:sz w:val="22"/>
                <w:szCs w:val="22"/>
              </w:rPr>
              <w:t xml:space="preserve">dachu wykonana jako jednolita nierozłączna część z nadbudową </w:t>
            </w:r>
            <w:r w:rsidRPr="009D6209">
              <w:rPr>
                <w:sz w:val="22"/>
                <w:szCs w:val="22"/>
              </w:rPr>
              <w:lastRenderedPageBreak/>
              <w:t xml:space="preserve">pożarniczą lub  barierka rurowa, o wysokości min 80 </w:t>
            </w:r>
            <w:proofErr w:type="spellStart"/>
            <w:r w:rsidRPr="009D6209">
              <w:rPr>
                <w:sz w:val="22"/>
                <w:szCs w:val="22"/>
              </w:rPr>
              <w:t>mm</w:t>
            </w:r>
            <w:proofErr w:type="spellEnd"/>
            <w:r w:rsidRPr="009D6209">
              <w:rPr>
                <w:sz w:val="22"/>
                <w:szCs w:val="22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/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both"/>
            </w:pPr>
            <w:r w:rsidRPr="009D6209">
              <w:rPr>
                <w:sz w:val="22"/>
                <w:szCs w:val="22"/>
              </w:rPr>
              <w:t>Na dachu pojazdu zamontowana zamykana skrzynia aluminiowa na drobny sprzęt o wymiarach w przybliżeniu 1400 x 460 x 270 mm, posiadająca oświetlenie wewnętrzne typu LED</w:t>
            </w:r>
            <w:r w:rsidRPr="009D6209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9D6209">
              <w:rPr>
                <w:sz w:val="22"/>
                <w:szCs w:val="22"/>
              </w:rPr>
              <w:t>oraz  uchwyty  na drabinę (dostosowane do wskazanego przez Zamawiającego typu drabiny), uchwyty na węże ssawne (min. 3 szt.), bosak, mostki przejazdowe (min. 2 szt.), tłumice, szczotki itp.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/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 xml:space="preserve">Wejście na dach z tyłu samochodu po drabince wykonanej z materiałów nierdzewnych. Drabinka  po prawej stronie z zamontowanymi w górnej części poręczami ułatwiającymi wchodzenie.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/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ind w:left="504" w:hanging="504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Zbiornik wody o pojemności   min 1000 litrów, wykonany z tworzywa sztucznego.      </w:t>
            </w:r>
          </w:p>
          <w:p w:rsidR="005B3ED0" w:rsidRPr="009D6209" w:rsidRDefault="005B3ED0" w:rsidP="00541AA4">
            <w:pPr>
              <w:pStyle w:val="Tekstpodstawowy"/>
              <w:ind w:left="33" w:hanging="33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Zbiornik  wyposażony w oprzyrządowanie umożliwiające jego bezpieczną eksploatację, z układem  zabezpieczającym przed swobodnym wypływem wody w czasie  jazdy. Zbiornik  wyposażony w  falochrony i właz rewizyjny.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Zbiornik wody wyposażony w nasadę W75 na prawym  boku  z tyłu pojazdu.</w:t>
            </w:r>
          </w:p>
          <w:p w:rsidR="005B3ED0" w:rsidRPr="009D6209" w:rsidRDefault="005B3ED0" w:rsidP="00541AA4">
            <w:pPr>
              <w:pStyle w:val="Tekstpodstawowy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Wlot do napełniania z hydrantu wyposażony w zawór odcinający oraz sito.</w:t>
            </w:r>
          </w:p>
          <w:p w:rsidR="005B3ED0" w:rsidRPr="009D6209" w:rsidRDefault="005B3ED0" w:rsidP="00541AA4">
            <w:pPr>
              <w:pStyle w:val="Tekstpodstawowy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Zbiornik wyposażony  w urządzenie przelewowe zabezpieczające przed uszkodzeniem podczas napełniania.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Zbiornik środka pianotwórczego, wykonany z tworzywa sztucznego, odpornego na działanie dopuszczonych do stosowania środków pianotwórczych i modyfikatorów o pojemności 10% pojemności zbiornika wodnego. Napełnianie zbiornika środkiem pianotwórczym, możliwe z poziomu terenu i z dachu pojazdu, nasady W52.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Układ wodno-pianowy wyposażony w ręczny dozownik środka pianotwórczego dostosowany do wydajności autopompy, zapewniający uzyskiwanie co najmniej  stężeń 3% i 6% (tolerancja </w:t>
            </w:r>
            <w:r w:rsidRPr="009D6209">
              <w:rPr>
                <w:sz w:val="22"/>
                <w:szCs w:val="22"/>
                <w:u w:val="single"/>
              </w:rPr>
              <w:t>+</w:t>
            </w:r>
            <w:r w:rsidRPr="009D6209">
              <w:rPr>
                <w:sz w:val="22"/>
                <w:szCs w:val="22"/>
              </w:rPr>
              <w:t>0,5%) w całym zakresie pracy.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</w:pPr>
            <w:r w:rsidRPr="009D6209">
              <w:rPr>
                <w:iCs/>
                <w:sz w:val="22"/>
                <w:szCs w:val="22"/>
              </w:rPr>
              <w:t xml:space="preserve">Autopompa  zlokalizowana z tyłu pojazdu w obudowanym przedziale, zamykanym drzwiami żaluzjowymi    </w:t>
            </w:r>
          </w:p>
          <w:p w:rsidR="005B3ED0" w:rsidRPr="009D6209" w:rsidRDefault="005B3ED0" w:rsidP="00541A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</w:pPr>
            <w:r w:rsidRPr="009D6209">
              <w:rPr>
                <w:sz w:val="22"/>
                <w:szCs w:val="22"/>
              </w:rPr>
              <w:t>Autopompa minimum jednozakresowa:</w:t>
            </w:r>
          </w:p>
          <w:p w:rsidR="005B3ED0" w:rsidRPr="009D6209" w:rsidRDefault="005B3ED0" w:rsidP="005B3ED0">
            <w:pPr>
              <w:numPr>
                <w:ilvl w:val="0"/>
                <w:numId w:val="7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</w:pPr>
            <w:r w:rsidRPr="009D6209">
              <w:rPr>
                <w:sz w:val="22"/>
                <w:szCs w:val="22"/>
              </w:rPr>
              <w:t xml:space="preserve">wydajność min. 800 l/min, przy ciśnieniu  8 bar i głębokości ssania 1,5 m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ind w:left="-57" w:right="-57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 xml:space="preserve"> </w:t>
            </w:r>
          </w:p>
          <w:p w:rsidR="005B3ED0" w:rsidRPr="009D6209" w:rsidRDefault="005B3ED0" w:rsidP="00541AA4">
            <w:pPr>
              <w:pStyle w:val="Tekstprzypisukocowego"/>
              <w:ind w:left="-57" w:right="-57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</w:pPr>
            <w:r w:rsidRPr="009D6209">
              <w:rPr>
                <w:sz w:val="22"/>
                <w:szCs w:val="22"/>
              </w:rPr>
              <w:t>Autopompa  umożliwia podanie wody i wodnego roztworu środka pianotwórczego do minimum: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7"/>
              </w:numPr>
              <w:ind w:left="174" w:right="-57" w:hanging="174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dwóch nasad tłocznych 75 zlokalizowanych z tyłu pojazdu, po bokach, umieszczonych w zamykanych klapami lub żaluzjami schowkach bocznych.</w:t>
            </w:r>
          </w:p>
          <w:p w:rsidR="005B3ED0" w:rsidRPr="009D6209" w:rsidRDefault="005B3ED0" w:rsidP="005B3ED0">
            <w:pPr>
              <w:numPr>
                <w:ilvl w:val="0"/>
                <w:numId w:val="8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</w:pPr>
            <w:r w:rsidRPr="009D6209">
              <w:rPr>
                <w:sz w:val="22"/>
                <w:szCs w:val="22"/>
              </w:rPr>
              <w:t xml:space="preserve"> linii szybkiego natarcia </w:t>
            </w:r>
          </w:p>
          <w:p w:rsidR="005B3ED0" w:rsidRPr="009D6209" w:rsidRDefault="005B3ED0" w:rsidP="00541AA4">
            <w:pPr>
              <w:pStyle w:val="Tekstpodstawowy"/>
              <w:jc w:val="left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Autopompa  umożliwia podanie wody do zbiornika samochodu.</w:t>
            </w:r>
          </w:p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Autopompa  wyposażona w urządzenie odpowietrzające umożliwiające zassanie wody:</w:t>
            </w:r>
          </w:p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 xml:space="preserve">Autopompa  wyposażona w  układ utrzymywania stałego ciśnienia tłoczenia, umożliwiający sterowanie z regulacją automatyczną i ręczną ciśnienia pracy. 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ind w:left="-59"/>
              <w:jc w:val="left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 xml:space="preserve">Na wlocie ssawnym autopompy,  zamontowany element zabezpieczający przed przedostaniem się do </w:t>
            </w:r>
            <w:r w:rsidRPr="009D6209">
              <w:rPr>
                <w:iCs/>
                <w:sz w:val="22"/>
                <w:szCs w:val="22"/>
              </w:rPr>
              <w:lastRenderedPageBreak/>
              <w:t>pompy zanieczyszczeń stałych zarówno przy ssaniu ze zbiornika zewnętrznego jak i ze zbiornika własnego pojazdu, gwarantujący bezpieczną eksploatację pompy.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ind w:left="-59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lastRenderedPageBreak/>
              <w:t>3.18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Wszystkie nasady zewnętrzne, w zależności od ich przeznaczenia należy trwale oznaczyć odpowiednimi</w:t>
            </w:r>
          </w:p>
          <w:p w:rsidR="005B3ED0" w:rsidRPr="009D6209" w:rsidRDefault="005B3ED0" w:rsidP="00541AA4">
            <w:pPr>
              <w:pStyle w:val="Tekstpodstawowy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kolorami: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nasada wodna zasilająca kolor niebieski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nasada wodna tłoczna kolor czerwony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nasada środka pianotwórczego kolor żółty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ind w:left="-59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</w:pPr>
            <w:r w:rsidRPr="009D6209">
              <w:rPr>
                <w:sz w:val="22"/>
                <w:szCs w:val="22"/>
              </w:rPr>
              <w:t>W przedziale autopompy  znajdują się co najmniej następujące urządzenia kontrolno-sterownicze pracy pompy: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manometr niskiego ciśnienia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wskaźnik poziomu wody w zbiorniku samochodu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wskaźnik poziomu środka pianotwórczego w zbiorniku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regulator prędkości obrotowej silnika pojazdu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miernik prędkości obrotowej wału pompy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wyłącznik silnika pojazdu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kontrolka włączenia autopompy</w:t>
            </w:r>
          </w:p>
          <w:p w:rsidR="005B3ED0" w:rsidRPr="009D6209" w:rsidRDefault="005B3ED0" w:rsidP="005B3ED0">
            <w:pPr>
              <w:pStyle w:val="Tekstpodstawowy"/>
              <w:numPr>
                <w:ilvl w:val="0"/>
                <w:numId w:val="12"/>
              </w:numPr>
              <w:ind w:left="317" w:hanging="283"/>
              <w:rPr>
                <w:iCs/>
                <w:szCs w:val="22"/>
              </w:rPr>
            </w:pPr>
            <w:r w:rsidRPr="009D6209">
              <w:rPr>
                <w:iCs/>
                <w:sz w:val="22"/>
                <w:szCs w:val="22"/>
              </w:rPr>
              <w:t>licznik czasu-pracy autopompy</w:t>
            </w:r>
          </w:p>
          <w:p w:rsidR="005B3ED0" w:rsidRPr="009D6209" w:rsidRDefault="005B3ED0" w:rsidP="00541AA4">
            <w:pPr>
              <w:tabs>
                <w:tab w:val="left" w:pos="6479"/>
                <w:tab w:val="left" w:pos="8504"/>
              </w:tabs>
              <w:spacing w:line="240" w:lineRule="atLeast"/>
            </w:pPr>
            <w:r w:rsidRPr="009D6209">
              <w:rPr>
                <w:sz w:val="22"/>
                <w:szCs w:val="22"/>
              </w:rPr>
              <w:t>W przedziale autopompy należy, zamontować zespół:</w:t>
            </w:r>
          </w:p>
          <w:p w:rsidR="005B3ED0" w:rsidRPr="009D6209" w:rsidRDefault="005B3ED0" w:rsidP="005B3ED0">
            <w:pPr>
              <w:numPr>
                <w:ilvl w:val="0"/>
                <w:numId w:val="9"/>
              </w:numPr>
              <w:tabs>
                <w:tab w:val="left" w:pos="175"/>
                <w:tab w:val="left" w:pos="4144"/>
                <w:tab w:val="left" w:pos="8504"/>
              </w:tabs>
              <w:spacing w:line="240" w:lineRule="atLeast"/>
            </w:pPr>
            <w:r w:rsidRPr="009D6209">
              <w:rPr>
                <w:sz w:val="22"/>
                <w:szCs w:val="22"/>
              </w:rPr>
              <w:t>sterowania automatycznym  układem utrzymywania stałego ciśnienia tłoczenia, umożliwiający sterowanie z regulacją automatyczną i ręczną ciśnienia pracy</w:t>
            </w:r>
          </w:p>
          <w:p w:rsidR="005B3ED0" w:rsidRPr="009D6209" w:rsidRDefault="005B3ED0" w:rsidP="005B3ED0">
            <w:pPr>
              <w:numPr>
                <w:ilvl w:val="0"/>
                <w:numId w:val="9"/>
              </w:num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rPr>
                <w:b/>
              </w:rPr>
            </w:pPr>
            <w:r w:rsidRPr="009D6209">
              <w:rPr>
                <w:sz w:val="22"/>
                <w:szCs w:val="22"/>
              </w:rPr>
              <w:t>sterowania ręcznym  układem dozowania środka pianotwórczego  w całym zakresie pracy autopompy</w:t>
            </w:r>
            <w:r w:rsidRPr="009D62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iCs/>
                <w:szCs w:val="22"/>
              </w:rPr>
            </w:pPr>
            <w:r w:rsidRPr="009D6209">
              <w:rPr>
                <w:sz w:val="22"/>
                <w:szCs w:val="22"/>
              </w:rPr>
              <w:t>Przedział pracy autopompy  wyposażony w dodatkowy zewnętrzny głośnik oraz mikrofon radiotelefonu przewoźnego.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position w:val="6"/>
                <w:szCs w:val="22"/>
              </w:rPr>
            </w:pPr>
            <w:r w:rsidRPr="009D6209">
              <w:rPr>
                <w:position w:val="6"/>
                <w:sz w:val="22"/>
                <w:szCs w:val="22"/>
              </w:rPr>
              <w:t>Przedział pracy autopompy  wyposażony w system ogrzewania  działający niezależnie od pracy silnika. Montaż sterowania ogrzewaniem, z kabiny kierowcy.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ind w:left="504" w:hanging="504"/>
              <w:jc w:val="left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Samochód  wyposażony w niskociśnieniową  linię szybkiego</w:t>
            </w:r>
            <w:r w:rsidR="00A8384C">
              <w:rPr>
                <w:sz w:val="22"/>
                <w:szCs w:val="22"/>
              </w:rPr>
              <w:t xml:space="preserve"> natarcia o długości węża min. 3</w:t>
            </w:r>
            <w:r w:rsidRPr="009D6209">
              <w:rPr>
                <w:sz w:val="22"/>
                <w:szCs w:val="22"/>
              </w:rPr>
              <w:t xml:space="preserve">0 m, </w:t>
            </w:r>
          </w:p>
          <w:p w:rsidR="005B3ED0" w:rsidRPr="009D6209" w:rsidRDefault="005B3ED0" w:rsidP="00541AA4">
            <w:pPr>
              <w:pStyle w:val="Tekstpodstawowy"/>
              <w:ind w:left="33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umieszczoną na zwijadle, zakończoną prądownicą wodno-pianową o regulowanej wydajności, umożliwiającą  podawanie zwartego i  rozproszonego strumienia wody oraz piany.</w:t>
            </w:r>
          </w:p>
          <w:p w:rsidR="005B3ED0" w:rsidRPr="009D6209" w:rsidRDefault="005B3ED0" w:rsidP="00541AA4">
            <w:pPr>
              <w:pStyle w:val="Tekstpodstawowy"/>
              <w:ind w:left="33"/>
              <w:rPr>
                <w:szCs w:val="22"/>
              </w:rPr>
            </w:pPr>
            <w:r w:rsidRPr="009D6209">
              <w:rPr>
                <w:sz w:val="22"/>
                <w:szCs w:val="22"/>
              </w:rPr>
              <w:t>Linia szybkiego natarcia  umożliwia podawanie wody lub piany z prądownicy bez względu na stopień rozwinięcia węża. Zwijadło  wyposażone w  napęd elektryczny i ręczny.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3.23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autoSpaceDE w:val="0"/>
              <w:autoSpaceDN w:val="0"/>
              <w:adjustRightInd w:val="0"/>
            </w:pPr>
            <w:r w:rsidRPr="009D6209">
              <w:rPr>
                <w:sz w:val="22"/>
                <w:szCs w:val="22"/>
              </w:rPr>
              <w:t xml:space="preserve">Pojazd  wyposażony w wysuwany maszt oświetleniowy  z głowicą z  2 (dwoma) reflektorami, wyposażonymi w  lampy  LED o  łącznym strumieniu świetlnym  min. 2 x 15000 lumenów, </w:t>
            </w:r>
            <w:r w:rsidRPr="009D6209">
              <w:rPr>
                <w:sz w:val="22"/>
                <w:szCs w:val="22"/>
              </w:rPr>
              <w:lastRenderedPageBreak/>
              <w:t xml:space="preserve">zasilany z instalacji elektrycznej pojazdu napięciem 12V, wyposażone w soczewki zapewniające  szerokie rozproszenie światła. </w:t>
            </w:r>
          </w:p>
          <w:p w:rsidR="005B3ED0" w:rsidRPr="009D6209" w:rsidRDefault="005B3ED0" w:rsidP="005B3E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9D6209">
              <w:rPr>
                <w:sz w:val="22"/>
                <w:szCs w:val="22"/>
              </w:rPr>
              <w:t xml:space="preserve">maszt musi posiadać zasilanie  12V z instalacji samochodu </w:t>
            </w:r>
          </w:p>
          <w:p w:rsidR="005B3ED0" w:rsidRPr="009D6209" w:rsidRDefault="005B3ED0" w:rsidP="005B3E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9D6209">
              <w:rPr>
                <w:sz w:val="22"/>
                <w:szCs w:val="22"/>
              </w:rPr>
              <w:t>instalacja samochodu musi umożliwiać automatyczne przełączanie na zasilanie masztu poprzez wspomaganie agregatem prądotwórczym 230V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wysokość rozłożonego masztu, mierzona od podłoża do oprawy reflektorów- minimum 4 metry.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obrót i pochył reflektorów, o kąt co najmniej od 0º ÷ 170º - w obie strony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sterowanie masztem odbywa się z poziomu ziemi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bCs/>
                <w:sz w:val="22"/>
                <w:szCs w:val="22"/>
              </w:rPr>
              <w:t>złożenie</w:t>
            </w:r>
            <w:r w:rsidRPr="009D6209">
              <w:rPr>
                <w:sz w:val="22"/>
                <w:szCs w:val="22"/>
              </w:rPr>
              <w:t xml:space="preserve"> masztu następuje, </w:t>
            </w:r>
            <w:r w:rsidRPr="009D6209">
              <w:rPr>
                <w:bCs/>
                <w:sz w:val="22"/>
                <w:szCs w:val="22"/>
              </w:rPr>
              <w:t>bez</w:t>
            </w:r>
            <w:r w:rsidRPr="009D6209">
              <w:rPr>
                <w:sz w:val="22"/>
                <w:szCs w:val="22"/>
              </w:rPr>
              <w:t xml:space="preserve"> konieczności </w:t>
            </w:r>
            <w:r w:rsidRPr="009D6209">
              <w:rPr>
                <w:bCs/>
                <w:sz w:val="22"/>
                <w:szCs w:val="22"/>
              </w:rPr>
              <w:t xml:space="preserve">ręcznego wspomagania 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bCs/>
                <w:sz w:val="22"/>
                <w:szCs w:val="22"/>
              </w:rPr>
              <w:t>w kabinie  znajduje się sygnalizacja informująca o wysunięciu masztu</w:t>
            </w:r>
            <w:r w:rsidRPr="009D6209">
              <w:rPr>
                <w:sz w:val="22"/>
                <w:szCs w:val="22"/>
              </w:rPr>
              <w:t xml:space="preserve"> 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wysunięcie masztu następuje tylko na postoju po zaciągnięciu hamulca ręcznego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wymagana  funkcja  automatycznego złożenia masztu po wyłączeniu hamulca ręcznego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 xml:space="preserve">wymagana możliwość zatrzymywania wysuwu i sterowania  masztem na różnej wysokości 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 xml:space="preserve">wysuw masztu  realizowany ze sprężarki </w:t>
            </w:r>
          </w:p>
          <w:p w:rsidR="005B3ED0" w:rsidRPr="009D6209" w:rsidRDefault="005B3ED0" w:rsidP="005B3ED0">
            <w:pPr>
              <w:pStyle w:val="Standar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oprócz przewodowego, wymagane jest bezprzewodowe sterowanie masztem (pilotem) obrotem i pochyłem reflektorów oraz załączeniem oświetlenia, dla każdego reflektora osobno (zasięg min 50m)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lastRenderedPageBreak/>
              <w:t>3.24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both"/>
            </w:pPr>
            <w:r w:rsidRPr="009D6209">
              <w:rPr>
                <w:sz w:val="22"/>
                <w:szCs w:val="22"/>
              </w:rPr>
              <w:t>Pojazd musi być wyposażony w kamerę monitorującą  strefę z tyłu pojazdu. Kamera przystosowana do pracy w każdych warunkach atmosferycznych. Monitor przekazujący obraz, kolorowy o przekątnej min 7 cali, zamontowany w kabinie w zasięgu wzroku kierowcy. Minimum 2 punktowe  załączanie: automatycznie  po włączeniu biegu wstecznego lub załączeniu ręcznym na stałą obserwację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3ED0" w:rsidRPr="009D6209" w:rsidRDefault="005B3ED0" w:rsidP="00541AA4">
            <w:pPr>
              <w:jc w:val="center"/>
              <w:rPr>
                <w:b/>
                <w:bCs/>
              </w:rPr>
            </w:pPr>
            <w:r w:rsidRPr="009D6209">
              <w:rPr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3ED0" w:rsidRPr="009D6209" w:rsidRDefault="005B3ED0" w:rsidP="00541AA4">
            <w:pPr>
              <w:rPr>
                <w:b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4.1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 xml:space="preserve">Pojazd wyposażony w sprzęt  standardowy, dostarczany z podwoziem, min: </w:t>
            </w:r>
          </w:p>
          <w:p w:rsidR="005B3ED0" w:rsidRPr="009D6209" w:rsidRDefault="005B3ED0" w:rsidP="00541AA4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1 klin, klucz do kół, podnośnik hydrauliczny z dźwignią, trójkąt ostrzegawczy, apteczkę, gaśnicę GP4x/ABC z uchwytem mocującym w kabinie – 1 szt.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position w:val="6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4.2</w:t>
            </w:r>
          </w:p>
          <w:p w:rsidR="005B3ED0" w:rsidRPr="009D6209" w:rsidRDefault="005B3ED0" w:rsidP="00541AA4">
            <w:pPr>
              <w:jc w:val="center"/>
            </w:pPr>
          </w:p>
          <w:p w:rsidR="005B3ED0" w:rsidRPr="009D6209" w:rsidRDefault="005B3ED0" w:rsidP="00541AA4">
            <w:pPr>
              <w:jc w:val="center"/>
            </w:pPr>
          </w:p>
          <w:p w:rsidR="005B3ED0" w:rsidRPr="009D6209" w:rsidRDefault="005B3ED0" w:rsidP="00541AA4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Na pojeździe zapewnione miejsce na przewożenie sprzętu zgodnie z  „Wymaganiami dla samochodów ratowniczo-gaśniczych”.</w:t>
            </w:r>
          </w:p>
          <w:p w:rsidR="005B3ED0" w:rsidRPr="009D6209" w:rsidRDefault="005B3ED0" w:rsidP="00541AA4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 xml:space="preserve">Szczegóły dotyczące rozmieszczenia sprzętu do uzgodnienia z użytkownikiem na etapie realizacji zamówienia. </w:t>
            </w:r>
          </w:p>
          <w:p w:rsidR="005B3ED0" w:rsidRPr="009D6209" w:rsidRDefault="005B3ED0" w:rsidP="00541AA4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Zamawiający na etapie wykonania dostarczy wykaz wraz z posiadanym  sprzętem do zamontowania</w:t>
            </w:r>
          </w:p>
          <w:p w:rsidR="005B3ED0" w:rsidRPr="009D6209" w:rsidRDefault="005B3ED0" w:rsidP="00541AA4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Montaż sprzętu  na koszt wykonawcy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position w:val="6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4.3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Samochód należy doposażyć w:</w:t>
            </w:r>
          </w:p>
          <w:p w:rsidR="005B3ED0" w:rsidRPr="009D6209" w:rsidRDefault="005B3ED0" w:rsidP="005B3ED0">
            <w:pPr>
              <w:pStyle w:val="Tekstprzypisukocowego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z przodu pojazdu montaż wyciągarki  elektrycznej o sile uciągu minimum – 4 ton</w:t>
            </w:r>
          </w:p>
          <w:p w:rsidR="005B3ED0" w:rsidRPr="009D6209" w:rsidRDefault="005B3ED0" w:rsidP="005B3ED0">
            <w:pPr>
              <w:pStyle w:val="Tekstprzypisukocowego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t>zaczep holowniczy uniwersalny do holowania przyczepy wraz z elektrycznym gniazdem przyłączeniowym - do 3,5tony</w:t>
            </w:r>
          </w:p>
          <w:p w:rsidR="005B3ED0" w:rsidRPr="009D6209" w:rsidRDefault="005B3ED0" w:rsidP="008B7A0A">
            <w:pPr>
              <w:pStyle w:val="Tekstprzypisukocowego"/>
              <w:numPr>
                <w:ilvl w:val="0"/>
                <w:numId w:val="10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6209">
              <w:rPr>
                <w:sz w:val="22"/>
                <w:szCs w:val="22"/>
              </w:rPr>
              <w:lastRenderedPageBreak/>
              <w:t>osłona rurowa z przodu pojazdu (na wyciągarce) z dodatkowym oświetleniem - min. 2 reflektory, wykonana z rury chromowej.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position w:val="6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3ED0" w:rsidRPr="009D6209" w:rsidRDefault="005B3ED0" w:rsidP="00541AA4">
            <w:pPr>
              <w:pStyle w:val="Tekstpodstawowy"/>
              <w:jc w:val="center"/>
              <w:rPr>
                <w:b/>
                <w:szCs w:val="22"/>
              </w:rPr>
            </w:pPr>
            <w:r w:rsidRPr="009D6209">
              <w:rPr>
                <w:b/>
                <w:sz w:val="22"/>
                <w:szCs w:val="22"/>
              </w:rPr>
              <w:t>OZNACZENIE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position w:val="6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5.1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szCs w:val="22"/>
              </w:rPr>
            </w:pPr>
            <w:r w:rsidRPr="009D6209">
              <w:rPr>
                <w:bCs/>
                <w:sz w:val="22"/>
                <w:szCs w:val="22"/>
              </w:rPr>
              <w:t>Wykonanie napisów</w:t>
            </w:r>
            <w:r w:rsidR="008B7A0A">
              <w:rPr>
                <w:sz w:val="22"/>
                <w:szCs w:val="22"/>
              </w:rPr>
              <w:t xml:space="preserve"> : „</w:t>
            </w:r>
            <w:r w:rsidRPr="009D6209">
              <w:rPr>
                <w:sz w:val="22"/>
                <w:szCs w:val="22"/>
              </w:rPr>
              <w:t xml:space="preserve">OSP  w Bażanowicach”  oraz logotypów: </w:t>
            </w:r>
            <w:proofErr w:type="spellStart"/>
            <w:r w:rsidRPr="009D6209">
              <w:rPr>
                <w:sz w:val="22"/>
                <w:szCs w:val="22"/>
              </w:rPr>
              <w:t>FOŚiGW</w:t>
            </w:r>
            <w:proofErr w:type="spellEnd"/>
            <w:r w:rsidRPr="009D6209">
              <w:rPr>
                <w:sz w:val="22"/>
                <w:szCs w:val="22"/>
              </w:rPr>
              <w:t>, województwa śląskiego, herbu Gminy a także oznakowanie numerami  operacyjnymi zgodnie z obowiązującymi wymogami KG PSP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position w:val="6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3ED0" w:rsidRPr="009D6209" w:rsidRDefault="005B3ED0" w:rsidP="00541AA4">
            <w:pPr>
              <w:jc w:val="center"/>
              <w:rPr>
                <w:b/>
              </w:rPr>
            </w:pPr>
            <w:r w:rsidRPr="009D6209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3ED0" w:rsidRPr="009D6209" w:rsidRDefault="005B3ED0" w:rsidP="00541AA4">
            <w:pPr>
              <w:pStyle w:val="Tekstprzypisukocowego"/>
              <w:jc w:val="center"/>
              <w:rPr>
                <w:b/>
                <w:sz w:val="22"/>
                <w:szCs w:val="22"/>
              </w:rPr>
            </w:pPr>
            <w:r w:rsidRPr="009D6209">
              <w:rPr>
                <w:b/>
                <w:sz w:val="22"/>
                <w:szCs w:val="22"/>
              </w:rPr>
              <w:t>OGÓLNE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position w:val="6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6.1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sz w:val="22"/>
                <w:szCs w:val="22"/>
              </w:rPr>
              <w:t xml:space="preserve">Gwarancja: </w:t>
            </w:r>
          </w:p>
          <w:p w:rsidR="005B3ED0" w:rsidRPr="009D6209" w:rsidRDefault="005B3ED0" w:rsidP="00541AA4">
            <w:r w:rsidRPr="009D6209">
              <w:rPr>
                <w:sz w:val="22"/>
                <w:szCs w:val="22"/>
              </w:rPr>
              <w:t>Na podwozie samochodu min. 24 miesiące</w:t>
            </w:r>
          </w:p>
          <w:p w:rsidR="005B3ED0" w:rsidRPr="009D6209" w:rsidRDefault="005B3ED0" w:rsidP="00541AA4">
            <w:r w:rsidRPr="009D6209">
              <w:rPr>
                <w:sz w:val="22"/>
                <w:szCs w:val="22"/>
              </w:rPr>
              <w:t xml:space="preserve">Na nadwozie pożarnicze - min. 24 miesiące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position w:val="6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6.2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rStyle w:val="FontStyle34"/>
                <w:sz w:val="22"/>
                <w:szCs w:val="22"/>
              </w:rPr>
              <w:t>Wykonawca będzie zobowiązany do przeszkolenia strażaków i kierowców w zakresie obsługi sprzętu i pojazdu – sześć osób. Szkolenie winno zostać przeprowadzone w siedzibie Wykonawcy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position w:val="6"/>
                <w:szCs w:val="22"/>
              </w:rPr>
            </w:pPr>
          </w:p>
        </w:tc>
      </w:tr>
      <w:tr w:rsidR="005B3ED0" w:rsidRPr="009D6209" w:rsidTr="00541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jc w:val="center"/>
            </w:pPr>
            <w:r w:rsidRPr="009D6209">
              <w:rPr>
                <w:sz w:val="22"/>
                <w:szCs w:val="22"/>
              </w:rPr>
              <w:t>6.3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r w:rsidRPr="009D6209">
              <w:rPr>
                <w:sz w:val="22"/>
                <w:szCs w:val="22"/>
              </w:rPr>
              <w:t>Pojazd w dniu odbioru winien być zatan</w:t>
            </w:r>
            <w:r w:rsidR="008B7A0A">
              <w:rPr>
                <w:sz w:val="22"/>
                <w:szCs w:val="22"/>
              </w:rPr>
              <w:t>kowany do pełna oraz winien mieć</w:t>
            </w:r>
            <w:r w:rsidRPr="009D6209">
              <w:rPr>
                <w:sz w:val="22"/>
                <w:szCs w:val="22"/>
              </w:rPr>
              <w:t xml:space="preserve"> napełniony zbiornik środkiem pianotwórczym.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0" w:rsidRPr="009D6209" w:rsidRDefault="005B3ED0" w:rsidP="00541AA4">
            <w:pPr>
              <w:pStyle w:val="Tekstpodstawowy"/>
              <w:jc w:val="left"/>
              <w:rPr>
                <w:b/>
                <w:position w:val="6"/>
                <w:szCs w:val="22"/>
              </w:rPr>
            </w:pPr>
          </w:p>
        </w:tc>
      </w:tr>
    </w:tbl>
    <w:p w:rsidR="005B3ED0" w:rsidRPr="009D6209" w:rsidRDefault="005B3ED0" w:rsidP="005B3ED0">
      <w:pPr>
        <w:rPr>
          <w:b/>
        </w:rPr>
      </w:pPr>
    </w:p>
    <w:p w:rsidR="005B3ED0" w:rsidRPr="009D6209" w:rsidRDefault="005B3ED0" w:rsidP="005B3ED0">
      <w:pPr>
        <w:rPr>
          <w:b/>
        </w:rPr>
      </w:pPr>
    </w:p>
    <w:p w:rsidR="005B3ED0" w:rsidRPr="009D6209" w:rsidRDefault="005B3ED0" w:rsidP="005B3ED0">
      <w:pPr>
        <w:rPr>
          <w:b/>
        </w:rPr>
      </w:pPr>
    </w:p>
    <w:p w:rsidR="005B3ED0" w:rsidRPr="009D6209" w:rsidRDefault="005B3ED0" w:rsidP="005B3ED0">
      <w:pPr>
        <w:rPr>
          <w:b/>
        </w:rPr>
      </w:pPr>
    </w:p>
    <w:p w:rsidR="005B3ED0" w:rsidRDefault="005B3ED0" w:rsidP="005B3ED0">
      <w:pPr>
        <w:rPr>
          <w:b/>
        </w:rPr>
      </w:pPr>
    </w:p>
    <w:p w:rsidR="00165512" w:rsidRDefault="00165512" w:rsidP="005B3ED0">
      <w:pPr>
        <w:rPr>
          <w:b/>
        </w:rPr>
      </w:pPr>
    </w:p>
    <w:p w:rsidR="00165512" w:rsidRPr="009D6209" w:rsidRDefault="00165512" w:rsidP="005B3ED0">
      <w:pPr>
        <w:rPr>
          <w:b/>
        </w:rPr>
      </w:pPr>
    </w:p>
    <w:p w:rsidR="005B3ED0" w:rsidRPr="009D6209" w:rsidRDefault="005B3ED0" w:rsidP="005B3ED0">
      <w:pPr>
        <w:suppressAutoHyphens/>
        <w:spacing w:line="360" w:lineRule="auto"/>
        <w:jc w:val="right"/>
        <w:rPr>
          <w:rFonts w:ascii="Calibri" w:hAnsi="Calibri" w:cs="Calibri"/>
          <w:i/>
          <w:kern w:val="1"/>
          <w:szCs w:val="20"/>
          <w:lang w:eastAsia="ar-SA"/>
        </w:rPr>
      </w:pPr>
      <w:r w:rsidRPr="009D6209">
        <w:rPr>
          <w:rFonts w:ascii="Calibri" w:hAnsi="Calibri" w:cs="Calibri"/>
          <w:i/>
          <w:kern w:val="1"/>
          <w:szCs w:val="20"/>
          <w:lang w:eastAsia="ar-SA"/>
        </w:rPr>
        <w:t>……………………………………….</w:t>
      </w:r>
      <w:r w:rsidRPr="009D6209">
        <w:rPr>
          <w:rFonts w:ascii="Calibri" w:hAnsi="Calibri" w:cs="Calibri"/>
          <w:i/>
          <w:kern w:val="1"/>
          <w:szCs w:val="20"/>
          <w:lang w:eastAsia="ar-SA"/>
        </w:rPr>
        <w:tab/>
      </w:r>
      <w:r w:rsidRPr="009D6209">
        <w:rPr>
          <w:rFonts w:ascii="Calibri" w:hAnsi="Calibri" w:cs="Calibri"/>
          <w:i/>
          <w:kern w:val="1"/>
          <w:szCs w:val="20"/>
          <w:lang w:eastAsia="ar-SA"/>
        </w:rPr>
        <w:tab/>
      </w:r>
      <w:r w:rsidRPr="009D6209">
        <w:rPr>
          <w:rFonts w:ascii="Calibri" w:hAnsi="Calibri" w:cs="Calibri"/>
          <w:i/>
          <w:kern w:val="1"/>
          <w:szCs w:val="20"/>
          <w:lang w:eastAsia="ar-SA"/>
        </w:rPr>
        <w:tab/>
      </w:r>
    </w:p>
    <w:p w:rsidR="005B3ED0" w:rsidRPr="009D6209" w:rsidRDefault="005B3ED0" w:rsidP="005B3ED0">
      <w:pPr>
        <w:suppressAutoHyphens/>
        <w:jc w:val="right"/>
        <w:rPr>
          <w:rFonts w:ascii="Calibri" w:hAnsi="Calibri" w:cs="Calibri"/>
          <w:i/>
          <w:kern w:val="1"/>
          <w:sz w:val="16"/>
          <w:szCs w:val="16"/>
          <w:lang w:eastAsia="ar-SA"/>
        </w:rPr>
      </w:pPr>
      <w:r w:rsidRPr="009D6209">
        <w:rPr>
          <w:rFonts w:ascii="Calibri" w:hAnsi="Calibri" w:cs="Calibri"/>
          <w:i/>
          <w:kern w:val="1"/>
          <w:szCs w:val="20"/>
          <w:lang w:eastAsia="ar-SA"/>
        </w:rPr>
        <w:tab/>
      </w:r>
      <w:r w:rsidRPr="009D6209">
        <w:rPr>
          <w:rFonts w:ascii="Calibri" w:hAnsi="Calibri" w:cs="Calibri"/>
          <w:i/>
          <w:kern w:val="1"/>
          <w:szCs w:val="20"/>
          <w:lang w:eastAsia="ar-SA"/>
        </w:rPr>
        <w:tab/>
      </w:r>
      <w:r w:rsidRPr="009D6209">
        <w:rPr>
          <w:rFonts w:ascii="Calibri" w:hAnsi="Calibri" w:cs="Calibri"/>
          <w:i/>
          <w:kern w:val="1"/>
          <w:sz w:val="16"/>
          <w:szCs w:val="16"/>
          <w:lang w:eastAsia="ar-SA"/>
        </w:rPr>
        <w:t xml:space="preserve">Podpis wraz z pieczęcią osoby </w:t>
      </w:r>
      <w:r w:rsidRPr="009D6209">
        <w:rPr>
          <w:rFonts w:ascii="Calibri" w:hAnsi="Calibri" w:cs="Calibri"/>
          <w:i/>
          <w:kern w:val="1"/>
          <w:sz w:val="16"/>
          <w:szCs w:val="16"/>
          <w:lang w:eastAsia="ar-SA"/>
        </w:rPr>
        <w:tab/>
      </w:r>
      <w:r w:rsidRPr="009D6209">
        <w:rPr>
          <w:rFonts w:ascii="Calibri" w:hAnsi="Calibri" w:cs="Calibri"/>
          <w:i/>
          <w:kern w:val="1"/>
          <w:sz w:val="16"/>
          <w:szCs w:val="16"/>
          <w:lang w:eastAsia="ar-SA"/>
        </w:rPr>
        <w:tab/>
      </w:r>
      <w:r w:rsidRPr="009D6209">
        <w:rPr>
          <w:rFonts w:ascii="Calibri" w:hAnsi="Calibri" w:cs="Calibri"/>
          <w:i/>
          <w:kern w:val="1"/>
          <w:sz w:val="16"/>
          <w:szCs w:val="16"/>
          <w:lang w:eastAsia="ar-SA"/>
        </w:rPr>
        <w:tab/>
      </w:r>
      <w:r w:rsidRPr="009D6209">
        <w:rPr>
          <w:rFonts w:ascii="Calibri" w:hAnsi="Calibri" w:cs="Calibri"/>
          <w:i/>
          <w:kern w:val="1"/>
          <w:sz w:val="16"/>
          <w:szCs w:val="16"/>
          <w:lang w:eastAsia="ar-SA"/>
        </w:rPr>
        <w:tab/>
      </w:r>
    </w:p>
    <w:p w:rsidR="005B3ED0" w:rsidRPr="009D6209" w:rsidRDefault="005B3ED0" w:rsidP="005B3ED0">
      <w:pPr>
        <w:suppressAutoHyphens/>
        <w:jc w:val="right"/>
        <w:rPr>
          <w:rFonts w:ascii="Calibri" w:hAnsi="Calibri" w:cs="Calibri"/>
          <w:i/>
          <w:kern w:val="1"/>
          <w:sz w:val="16"/>
          <w:szCs w:val="16"/>
          <w:lang w:eastAsia="ar-SA"/>
        </w:rPr>
      </w:pPr>
      <w:r w:rsidRPr="009D6209">
        <w:rPr>
          <w:rFonts w:ascii="Calibri" w:hAnsi="Calibri" w:cs="Calibri"/>
          <w:i/>
          <w:kern w:val="1"/>
          <w:sz w:val="16"/>
          <w:szCs w:val="16"/>
          <w:lang w:eastAsia="ar-SA"/>
        </w:rPr>
        <w:t>uprawnionej do reprezentowania Wykonawcy</w:t>
      </w:r>
      <w:r w:rsidRPr="009D6209">
        <w:rPr>
          <w:rFonts w:ascii="Calibri" w:hAnsi="Calibri" w:cs="Calibri"/>
          <w:i/>
          <w:kern w:val="1"/>
          <w:sz w:val="16"/>
          <w:szCs w:val="16"/>
          <w:lang w:eastAsia="ar-SA"/>
        </w:rPr>
        <w:tab/>
      </w:r>
      <w:r w:rsidRPr="009D6209">
        <w:rPr>
          <w:rFonts w:ascii="Calibri" w:hAnsi="Calibri" w:cs="Calibri"/>
          <w:i/>
          <w:kern w:val="1"/>
          <w:sz w:val="16"/>
          <w:szCs w:val="16"/>
          <w:lang w:eastAsia="ar-SA"/>
        </w:rPr>
        <w:tab/>
      </w:r>
    </w:p>
    <w:p w:rsidR="005B3ED0" w:rsidRPr="009D6209" w:rsidRDefault="005B3ED0" w:rsidP="005B3ED0">
      <w:pPr>
        <w:rPr>
          <w:b/>
        </w:rPr>
      </w:pPr>
    </w:p>
    <w:p w:rsidR="005B3ED0" w:rsidRDefault="005B3ED0" w:rsidP="005B3ED0">
      <w:pPr>
        <w:rPr>
          <w:b/>
        </w:rPr>
      </w:pPr>
    </w:p>
    <w:p w:rsidR="008B7A0A" w:rsidRPr="009D6209" w:rsidRDefault="008B7A0A" w:rsidP="005B3ED0">
      <w:pPr>
        <w:rPr>
          <w:b/>
        </w:rPr>
      </w:pPr>
    </w:p>
    <w:p w:rsidR="005B3ED0" w:rsidRPr="009D6209" w:rsidRDefault="005B3ED0" w:rsidP="005B3ED0">
      <w:pPr>
        <w:pStyle w:val="Nagwek1"/>
      </w:pPr>
      <w:r w:rsidRPr="009D6209">
        <w:t>Uwaga ! :</w:t>
      </w:r>
    </w:p>
    <w:p w:rsidR="005B3ED0" w:rsidRPr="009D6209" w:rsidRDefault="005B3ED0" w:rsidP="005B3ED0">
      <w:pPr>
        <w:pStyle w:val="Tekstpodstawowyzwciciem2"/>
        <w:rPr>
          <w:b/>
        </w:rPr>
      </w:pPr>
      <w:r w:rsidRPr="009D6209">
        <w:rPr>
          <w:b/>
        </w:rPr>
        <w:t>*- Wypełnia Oferent w odniesieniu do wymagań Zamawiającego</w:t>
      </w:r>
    </w:p>
    <w:p w:rsidR="00D466BD" w:rsidRDefault="005B3ED0" w:rsidP="008B7A0A">
      <w:pPr>
        <w:pStyle w:val="Tekstpodstawowyzwciciem2"/>
      </w:pPr>
      <w:r w:rsidRPr="009D6209">
        <w:rPr>
          <w:b/>
        </w:rPr>
        <w:t xml:space="preserve">*-Prawą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odpowiada treści SIWZ (art. 89 ust 1 </w:t>
      </w:r>
      <w:proofErr w:type="spellStart"/>
      <w:r w:rsidRPr="009D6209">
        <w:rPr>
          <w:b/>
        </w:rPr>
        <w:t>pkt</w:t>
      </w:r>
      <w:proofErr w:type="spellEnd"/>
      <w:r w:rsidRPr="009D6209">
        <w:rPr>
          <w:b/>
        </w:rPr>
        <w:t xml:space="preserve"> 2 ustawy PZP )</w:t>
      </w:r>
    </w:p>
    <w:sectPr w:rsidR="00D466BD" w:rsidSect="009B4ABD">
      <w:footerReference w:type="even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F1" w:rsidRDefault="005C07F1" w:rsidP="005C07F1">
      <w:r>
        <w:separator/>
      </w:r>
    </w:p>
  </w:endnote>
  <w:endnote w:type="continuationSeparator" w:id="0">
    <w:p w:rsidR="005C07F1" w:rsidRDefault="005C07F1" w:rsidP="005C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9D" w:rsidRDefault="00620679" w:rsidP="00A22D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E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D9D" w:rsidRDefault="00165512" w:rsidP="006115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9D" w:rsidRDefault="00620679" w:rsidP="00A22D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E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51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B40D9D" w:rsidRDefault="00165512" w:rsidP="0061153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F1" w:rsidRDefault="005C07F1" w:rsidP="005C07F1">
      <w:r>
        <w:separator/>
      </w:r>
    </w:p>
  </w:footnote>
  <w:footnote w:type="continuationSeparator" w:id="0">
    <w:p w:rsidR="005C07F1" w:rsidRDefault="005C07F1" w:rsidP="005C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3AC78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417DE"/>
    <w:multiLevelType w:val="hybridMultilevel"/>
    <w:tmpl w:val="C9C2C1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D189A"/>
    <w:multiLevelType w:val="hybridMultilevel"/>
    <w:tmpl w:val="509AB1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0D5C25"/>
    <w:multiLevelType w:val="hybridMultilevel"/>
    <w:tmpl w:val="257EB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0B3A25"/>
    <w:multiLevelType w:val="hybridMultilevel"/>
    <w:tmpl w:val="D5DE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E632A"/>
    <w:multiLevelType w:val="hybridMultilevel"/>
    <w:tmpl w:val="109EC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645DFF"/>
    <w:multiLevelType w:val="hybridMultilevel"/>
    <w:tmpl w:val="985460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D0"/>
    <w:rsid w:val="00165512"/>
    <w:rsid w:val="005B3ED0"/>
    <w:rsid w:val="005C07F1"/>
    <w:rsid w:val="00620679"/>
    <w:rsid w:val="007C01E2"/>
    <w:rsid w:val="008B7A0A"/>
    <w:rsid w:val="00A8384C"/>
    <w:rsid w:val="00D4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D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B3ED0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5B3ED0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E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B3ED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B3E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3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3ED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3ED0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5B3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B3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E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3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3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B3ED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B3ED0"/>
  </w:style>
  <w:style w:type="paragraph" w:customStyle="1" w:styleId="Style6">
    <w:name w:val="Style6"/>
    <w:basedOn w:val="Normalny"/>
    <w:rsid w:val="005B3ED0"/>
    <w:pPr>
      <w:widowControl w:val="0"/>
      <w:autoSpaceDE w:val="0"/>
      <w:autoSpaceDN w:val="0"/>
      <w:adjustRightInd w:val="0"/>
      <w:spacing w:line="281" w:lineRule="exact"/>
      <w:ind w:firstLine="360"/>
      <w:jc w:val="both"/>
    </w:pPr>
  </w:style>
  <w:style w:type="character" w:customStyle="1" w:styleId="FontStyle34">
    <w:name w:val="Font Style34"/>
    <w:basedOn w:val="Domylnaczcionkaakapitu"/>
    <w:uiPriority w:val="99"/>
    <w:rsid w:val="005B3ED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2768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zkohut</cp:lastModifiedBy>
  <cp:revision>5</cp:revision>
  <cp:lastPrinted>2019-06-24T07:30:00Z</cp:lastPrinted>
  <dcterms:created xsi:type="dcterms:W3CDTF">2019-06-13T10:26:00Z</dcterms:created>
  <dcterms:modified xsi:type="dcterms:W3CDTF">2019-06-24T07:31:00Z</dcterms:modified>
</cp:coreProperties>
</file>